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小标宋_GBK" w:cs="Times New Roman"/>
          <w:bCs/>
          <w:color w:val="auto"/>
          <w:kern w:val="0"/>
          <w:sz w:val="36"/>
          <w:szCs w:val="36"/>
          <w:lang w:eastAsia="zh-CN"/>
        </w:rPr>
      </w:pPr>
      <w:r>
        <w:rPr>
          <w:rFonts w:hint="default" w:ascii="Times New Roman" w:hAnsi="Times New Roman" w:eastAsia="方正小标宋_GBK" w:cs="Times New Roman"/>
          <w:bCs/>
          <w:color w:val="auto"/>
          <w:kern w:val="0"/>
          <w:sz w:val="36"/>
          <w:szCs w:val="36"/>
        </w:rPr>
        <w:t>专项资金绩效目标申报表</w:t>
      </w:r>
    </w:p>
    <w:p>
      <w:pPr>
        <w:spacing w:line="500" w:lineRule="exact"/>
        <w:jc w:val="center"/>
        <w:rPr>
          <w:rFonts w:hint="default" w:ascii="Times New Roman" w:hAnsi="Times New Roman" w:eastAsia="楷体_GB2312" w:cs="Times New Roman"/>
          <w:bCs/>
          <w:color w:val="auto"/>
          <w:kern w:val="0"/>
          <w:sz w:val="32"/>
          <w:szCs w:val="32"/>
        </w:rPr>
      </w:pPr>
      <w:r>
        <w:rPr>
          <w:rFonts w:hint="default" w:ascii="Times New Roman" w:hAnsi="Times New Roman" w:eastAsia="楷体_GB2312" w:cs="Times New Roman"/>
          <w:bCs/>
          <w:color w:val="auto"/>
          <w:kern w:val="0"/>
          <w:sz w:val="32"/>
          <w:szCs w:val="32"/>
        </w:rPr>
        <w:t xml:space="preserve">（ </w:t>
      </w:r>
      <w:r>
        <w:rPr>
          <w:rFonts w:hint="eastAsia" w:eastAsia="楷体_GB2312" w:cs="Times New Roman"/>
          <w:bCs/>
          <w:color w:val="auto"/>
          <w:kern w:val="0"/>
          <w:sz w:val="32"/>
          <w:szCs w:val="32"/>
          <w:lang w:val="en-US" w:eastAsia="zh-CN"/>
        </w:rPr>
        <w:t>2022</w:t>
      </w:r>
      <w:r>
        <w:rPr>
          <w:rFonts w:hint="default" w:ascii="Times New Roman" w:hAnsi="Times New Roman" w:cs="Times New Roman"/>
          <w:bCs/>
          <w:color w:val="auto"/>
          <w:kern w:val="0"/>
          <w:sz w:val="32"/>
          <w:szCs w:val="32"/>
        </w:rPr>
        <w:t>年度</w:t>
      </w:r>
      <w:r>
        <w:rPr>
          <w:rFonts w:hint="default" w:ascii="Times New Roman" w:hAnsi="Times New Roman" w:eastAsia="Malgun Gothic Semilight" w:cs="Times New Roman"/>
          <w:bCs/>
          <w:color w:val="auto"/>
          <w:kern w:val="0"/>
          <w:sz w:val="32"/>
          <w:szCs w:val="32"/>
        </w:rPr>
        <w:t>）</w:t>
      </w:r>
    </w:p>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填报单位（盖章）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50"/>
        <w:gridCol w:w="1770"/>
        <w:gridCol w:w="590"/>
        <w:gridCol w:w="2000"/>
        <w:gridCol w:w="35"/>
        <w:gridCol w:w="1125"/>
        <w:gridCol w:w="30"/>
        <w:gridCol w:w="55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专项名称</w:t>
            </w:r>
          </w:p>
        </w:tc>
        <w:tc>
          <w:tcPr>
            <w:tcW w:w="2360" w:type="dxa"/>
            <w:gridSpan w:val="2"/>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计生服务站补助</w:t>
            </w:r>
            <w:r>
              <w:rPr>
                <w:rFonts w:hint="default" w:ascii="Times New Roman" w:hAnsi="Times New Roman" w:cs="Times New Roman"/>
                <w:color w:val="auto"/>
                <w:kern w:val="0"/>
                <w:szCs w:val="21"/>
              </w:rPr>
              <w:t>　</w:t>
            </w:r>
          </w:p>
        </w:tc>
        <w:tc>
          <w:tcPr>
            <w:tcW w:w="2000" w:type="dxa"/>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专项属性</w:t>
            </w:r>
          </w:p>
        </w:tc>
        <w:tc>
          <w:tcPr>
            <w:tcW w:w="3700" w:type="dxa"/>
            <w:gridSpan w:val="5"/>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延续专项</w:t>
            </w:r>
            <w:r>
              <w:rPr>
                <w:rFonts w:hint="default" w:ascii="Times New Roman" w:hAnsi="Times New Roman" w:cs="Times New Roman"/>
                <w:color w:val="auto"/>
                <w:kern w:val="0"/>
                <w:szCs w:val="21"/>
              </w:rPr>
              <w:sym w:font="Wingdings 2" w:char="0052"/>
            </w:r>
            <w:r>
              <w:rPr>
                <w:rFonts w:hint="default" w:ascii="Times New Roman" w:hAnsi="Times New Roman" w:cs="Times New Roman"/>
                <w:color w:val="auto"/>
                <w:kern w:val="0"/>
                <w:szCs w:val="21"/>
              </w:rPr>
              <w:t xml:space="preserve">     新增专项□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部门名称</w:t>
            </w:r>
          </w:p>
        </w:tc>
        <w:tc>
          <w:tcPr>
            <w:tcW w:w="2360" w:type="dxa"/>
            <w:gridSpan w:val="2"/>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石鼓区石鼓医院</w:t>
            </w:r>
            <w:r>
              <w:rPr>
                <w:rFonts w:hint="default" w:ascii="Times New Roman" w:hAnsi="Times New Roman" w:cs="Times New Roman"/>
                <w:color w:val="auto"/>
                <w:kern w:val="0"/>
                <w:szCs w:val="21"/>
              </w:rPr>
              <w:t>　</w:t>
            </w:r>
          </w:p>
        </w:tc>
        <w:tc>
          <w:tcPr>
            <w:tcW w:w="2000" w:type="dxa"/>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资金总额（万元）</w:t>
            </w:r>
          </w:p>
        </w:tc>
        <w:tc>
          <w:tcPr>
            <w:tcW w:w="3700" w:type="dxa"/>
            <w:gridSpan w:val="5"/>
            <w:noWrap w:val="0"/>
            <w:vAlign w:val="center"/>
          </w:tcPr>
          <w:p>
            <w:pPr>
              <w:widowControl/>
              <w:spacing w:line="280" w:lineRule="exact"/>
              <w:jc w:val="center"/>
              <w:rPr>
                <w:rFonts w:hint="default" w:ascii="Times New Roman" w:hAnsi="Times New Roman" w:cs="Times New Roman"/>
                <w:color w:val="auto"/>
                <w:kern w:val="0"/>
                <w:szCs w:val="21"/>
              </w:rPr>
            </w:pPr>
            <w:bookmarkStart w:id="0" w:name="_GoBack"/>
            <w:bookmarkEnd w:id="0"/>
            <w:r>
              <w:rPr>
                <w:rFonts w:hint="eastAsia" w:cs="Times New Roman"/>
                <w:color w:val="auto"/>
                <w:kern w:val="0"/>
                <w:szCs w:val="21"/>
                <w:lang w:val="en-US" w:eastAsia="zh-CN"/>
              </w:rPr>
              <w:t>12</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部门相应职能职责概述</w:t>
            </w:r>
          </w:p>
        </w:tc>
        <w:tc>
          <w:tcPr>
            <w:tcW w:w="8060" w:type="dxa"/>
            <w:gridSpan w:val="8"/>
            <w:noWrap w:val="0"/>
            <w:vAlign w:val="center"/>
          </w:tcPr>
          <w:p>
            <w:pPr>
              <w:widowControl/>
              <w:spacing w:line="28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2012年我院被石鼓区政府授予石鼓区计生服务站，为辖区适龄妇女提供计划生育服务并承担辖区育龄居民提供免费优生孕前检查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专项立项</w:t>
            </w:r>
          </w:p>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依据</w:t>
            </w:r>
          </w:p>
        </w:tc>
        <w:tc>
          <w:tcPr>
            <w:tcW w:w="8060" w:type="dxa"/>
            <w:gridSpan w:val="8"/>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ascii="宋体" w:hAnsi="宋体"/>
                <w:szCs w:val="21"/>
                <w:lang w:eastAsia="zh-CN"/>
              </w:rPr>
              <w:t>石鼓区人民政府常务会议纪要【</w:t>
            </w:r>
            <w:r>
              <w:rPr>
                <w:rFonts w:hint="eastAsia" w:ascii="宋体" w:hAnsi="宋体"/>
                <w:szCs w:val="21"/>
                <w:lang w:val="en-US" w:eastAsia="zh-CN"/>
              </w:rPr>
              <w:t>2016】第11期（3届45次）</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restart"/>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专项实施  进度计划</w:t>
            </w: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专项实施内容</w:t>
            </w:r>
          </w:p>
        </w:tc>
        <w:tc>
          <w:tcPr>
            <w:tcW w:w="3750" w:type="dxa"/>
            <w:gridSpan w:val="4"/>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计划开始时间</w:t>
            </w:r>
          </w:p>
        </w:tc>
        <w:tc>
          <w:tcPr>
            <w:tcW w:w="2540"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计生服务站补助</w:t>
            </w:r>
          </w:p>
        </w:tc>
        <w:tc>
          <w:tcPr>
            <w:tcW w:w="3750" w:type="dxa"/>
            <w:gridSpan w:val="4"/>
            <w:noWrap w:val="0"/>
            <w:vAlign w:val="center"/>
          </w:tcPr>
          <w:p>
            <w:pPr>
              <w:widowControl/>
              <w:spacing w:line="28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20220101</w:t>
            </w:r>
          </w:p>
        </w:tc>
        <w:tc>
          <w:tcPr>
            <w:tcW w:w="2540"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20221231</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p>
        </w:tc>
        <w:tc>
          <w:tcPr>
            <w:tcW w:w="3750" w:type="dxa"/>
            <w:gridSpan w:val="4"/>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2540"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0" w:type="dxa"/>
            <w:gridSpan w:val="2"/>
            <w:vMerge w:val="continue"/>
            <w:noWrap w:val="0"/>
            <w:vAlign w:val="center"/>
          </w:tcPr>
          <w:p>
            <w:pPr>
              <w:widowControl/>
              <w:spacing w:line="280" w:lineRule="exact"/>
              <w:jc w:val="center"/>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3780" w:type="dxa"/>
            <w:gridSpan w:val="5"/>
            <w:noWrap w:val="0"/>
            <w:vAlign w:val="center"/>
          </w:tcPr>
          <w:p>
            <w:pPr>
              <w:widowControl/>
              <w:spacing w:line="280" w:lineRule="exact"/>
              <w:rPr>
                <w:rFonts w:hint="default" w:ascii="Times New Roman" w:hAnsi="Times New Roman" w:cs="Times New Roman"/>
                <w:color w:val="auto"/>
                <w:kern w:val="0"/>
                <w:szCs w:val="21"/>
              </w:rPr>
            </w:pPr>
          </w:p>
        </w:tc>
        <w:tc>
          <w:tcPr>
            <w:tcW w:w="2510" w:type="dxa"/>
            <w:gridSpan w:val="2"/>
            <w:noWrap w:val="0"/>
            <w:vAlign w:val="center"/>
          </w:tcPr>
          <w:p>
            <w:pPr>
              <w:widowControl/>
              <w:spacing w:line="280" w:lineRule="exac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专项长期  绩效目标</w:t>
            </w:r>
          </w:p>
        </w:tc>
        <w:tc>
          <w:tcPr>
            <w:tcW w:w="8060" w:type="dxa"/>
            <w:gridSpan w:val="8"/>
            <w:noWrap w:val="0"/>
            <w:vAlign w:val="center"/>
          </w:tcPr>
          <w:p>
            <w:pPr>
              <w:widowControl/>
              <w:spacing w:line="280" w:lineRule="exact"/>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eastAsia="zh-CN"/>
              </w:rPr>
              <w:t>让辖区适龄妇女得到优质计生服务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专项年度  绩效目标</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eastAsia" w:cs="Times New Roman"/>
                <w:color w:val="auto"/>
                <w:kern w:val="0"/>
                <w:szCs w:val="21"/>
                <w:lang w:val="en-US" w:eastAsia="zh-CN"/>
              </w:rPr>
              <w:t>为辖区适龄妇女提供计划生育服务并承担辖区育龄居民提供免费优生孕前检查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0" w:type="dxa"/>
            <w:vMerge w:val="restart"/>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专项年度绩效指标</w:t>
            </w:r>
          </w:p>
        </w:tc>
        <w:tc>
          <w:tcPr>
            <w:tcW w:w="75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一级指标</w:t>
            </w:r>
          </w:p>
        </w:tc>
        <w:tc>
          <w:tcPr>
            <w:tcW w:w="177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二级指标</w:t>
            </w:r>
          </w:p>
        </w:tc>
        <w:tc>
          <w:tcPr>
            <w:tcW w:w="2625" w:type="dxa"/>
            <w:gridSpan w:val="3"/>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指标内容</w:t>
            </w:r>
          </w:p>
        </w:tc>
        <w:tc>
          <w:tcPr>
            <w:tcW w:w="1705" w:type="dxa"/>
            <w:gridSpan w:val="3"/>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指标值</w:t>
            </w:r>
          </w:p>
        </w:tc>
        <w:tc>
          <w:tcPr>
            <w:tcW w:w="196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restart"/>
            <w:noWrap w:val="0"/>
            <w:textDirection w:val="tbRlV"/>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产出指标</w:t>
            </w: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数量指标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计生服务人次</w:t>
            </w: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按实完成各乡街服务对象</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手术成功率</w:t>
            </w: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99.99%</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时效指标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r>
              <w:rPr>
                <w:rFonts w:hint="eastAsia" w:cs="Times New Roman"/>
                <w:color w:val="auto"/>
                <w:kern w:val="0"/>
                <w:szCs w:val="21"/>
                <w:lang w:eastAsia="zh-CN"/>
              </w:rPr>
              <w:t>完成时间</w:t>
            </w:r>
            <w:r>
              <w:rPr>
                <w:rFonts w:hint="default" w:ascii="Times New Roman" w:hAnsi="Times New Roman" w:cs="Times New Roman"/>
                <w:color w:val="auto"/>
                <w:kern w:val="0"/>
                <w:szCs w:val="21"/>
              </w:rPr>
              <w:t>　</w:t>
            </w:r>
          </w:p>
        </w:tc>
        <w:tc>
          <w:tcPr>
            <w:tcW w:w="1705" w:type="dxa"/>
            <w:gridSpan w:val="3"/>
            <w:noWrap w:val="0"/>
            <w:vAlign w:val="center"/>
          </w:tcPr>
          <w:p>
            <w:pPr>
              <w:widowControl/>
              <w:tabs>
                <w:tab w:val="left" w:pos="530"/>
              </w:tabs>
              <w:spacing w:line="280" w:lineRule="exact"/>
              <w:jc w:val="left"/>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eastAsia="zh-CN"/>
              </w:rPr>
              <w:tab/>
            </w:r>
            <w:r>
              <w:rPr>
                <w:rFonts w:hint="eastAsia" w:cs="Times New Roman"/>
                <w:color w:val="auto"/>
                <w:kern w:val="0"/>
                <w:szCs w:val="21"/>
                <w:lang w:val="en-US" w:eastAsia="zh-CN"/>
              </w:rPr>
              <w:t>2022年1月1日至2022年12月31日</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成本指标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70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restart"/>
            <w:noWrap w:val="0"/>
            <w:textDirection w:val="tbRlV"/>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效益指标</w:t>
            </w: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经济效益指标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社会效益指标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服务对象认可率</w:t>
            </w: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100%</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生态效益指标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可持续影响指标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提升人口出生质量</w:t>
            </w: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长期</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社会公众或服务对象满意度指标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服务对象满意率</w:t>
            </w: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100%</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专项实施</w:t>
            </w:r>
          </w:p>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保障措施</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default" w:ascii="Times New Roman" w:hAnsi="Times New Roman" w:cs="Times New Roman"/>
                <w:color w:val="auto"/>
                <w:sz w:val="24"/>
              </w:rPr>
              <w:t>为确保专项实施而制定的制度和措施</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如成立的专门管理机构</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资金管理办法</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项目管理办法</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工作措施</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方案</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规划</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等</w:t>
            </w:r>
            <w:r>
              <w:rPr>
                <w:rFonts w:hint="default" w:ascii="Times New Roman" w:hAnsi="Times New Roman" w:eastAsia="Malgun Gothic Semilight"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财政部门预算股审核意见</w:t>
            </w:r>
          </w:p>
        </w:tc>
        <w:tc>
          <w:tcPr>
            <w:tcW w:w="8060" w:type="dxa"/>
            <w:gridSpan w:val="8"/>
            <w:noWrap w:val="0"/>
            <w:vAlign w:val="center"/>
          </w:tcPr>
          <w:p>
            <w:pPr>
              <w:widowControl/>
              <w:spacing w:line="280" w:lineRule="exact"/>
              <w:ind w:right="630"/>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（盖章）</w:t>
            </w:r>
          </w:p>
          <w:p>
            <w:pPr>
              <w:widowControl/>
              <w:spacing w:line="280" w:lineRule="exact"/>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60" w:type="dxa"/>
            <w:gridSpan w:val="2"/>
            <w:noWrap w:val="0"/>
            <w:vAlign w:val="top"/>
          </w:tcPr>
          <w:p>
            <w:pPr>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财政绩效管理股审核意见</w:t>
            </w:r>
          </w:p>
        </w:tc>
        <w:tc>
          <w:tcPr>
            <w:tcW w:w="8060" w:type="dxa"/>
            <w:gridSpan w:val="8"/>
            <w:noWrap w:val="0"/>
            <w:vAlign w:val="bottom"/>
          </w:tcPr>
          <w:p>
            <w:pPr>
              <w:widowControl/>
              <w:spacing w:line="280" w:lineRule="exact"/>
              <w:ind w:right="630"/>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（盖章）</w:t>
            </w:r>
          </w:p>
          <w:p>
            <w:pPr>
              <w:widowControl/>
              <w:tabs>
                <w:tab w:val="left" w:pos="3093"/>
                <w:tab w:val="left" w:pos="6493"/>
              </w:tabs>
              <w:ind w:firstLine="6510" w:firstLineChars="31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年   月   日</w:t>
            </w:r>
          </w:p>
        </w:tc>
      </w:tr>
    </w:tbl>
    <w:p>
      <w:pPr>
        <w:widowControl/>
        <w:tabs>
          <w:tab w:val="left" w:pos="3093"/>
          <w:tab w:val="left" w:pos="6493"/>
        </w:tabs>
        <w:jc w:val="left"/>
        <w:rPr>
          <w:rFonts w:hint="eastAsia" w:cs="Times New Roman"/>
          <w:color w:val="auto"/>
          <w:kern w:val="0"/>
          <w:szCs w:val="21"/>
          <w:lang w:val="en-US" w:eastAsia="zh-CN"/>
        </w:rPr>
      </w:pPr>
      <w:r>
        <w:rPr>
          <w:rFonts w:hint="default" w:ascii="Times New Roman" w:hAnsi="Times New Roman" w:cs="Times New Roman"/>
          <w:color w:val="auto"/>
          <w:kern w:val="0"/>
          <w:szCs w:val="21"/>
        </w:rPr>
        <w:t>填报人：</w:t>
      </w:r>
      <w:r>
        <w:rPr>
          <w:rFonts w:hint="eastAsia" w:cs="Times New Roman"/>
          <w:color w:val="auto"/>
          <w:kern w:val="0"/>
          <w:szCs w:val="21"/>
          <w:lang w:eastAsia="zh-CN"/>
        </w:rPr>
        <w:t>肖伟君</w:t>
      </w:r>
      <w:r>
        <w:rPr>
          <w:rFonts w:hint="default" w:ascii="Times New Roman" w:hAnsi="Times New Roman" w:cs="Times New Roman"/>
          <w:color w:val="auto"/>
          <w:kern w:val="0"/>
          <w:szCs w:val="21"/>
        </w:rPr>
        <w:tab/>
      </w:r>
      <w:r>
        <w:rPr>
          <w:rFonts w:hint="default" w:ascii="Times New Roman" w:hAnsi="Times New Roman" w:cs="Times New Roman"/>
          <w:color w:val="auto"/>
          <w:kern w:val="0"/>
          <w:szCs w:val="21"/>
        </w:rPr>
        <w:t>联系电话：</w:t>
      </w:r>
      <w:r>
        <w:rPr>
          <w:rFonts w:hint="eastAsia" w:cs="Times New Roman"/>
          <w:color w:val="auto"/>
          <w:kern w:val="0"/>
          <w:szCs w:val="21"/>
          <w:lang w:val="en-US" w:eastAsia="zh-CN"/>
        </w:rPr>
        <w:t>15674734677</w:t>
      </w:r>
      <w:r>
        <w:rPr>
          <w:rFonts w:hint="default" w:ascii="Times New Roman" w:hAnsi="Times New Roman" w:cs="Times New Roman"/>
          <w:color w:val="auto"/>
          <w:kern w:val="0"/>
          <w:szCs w:val="21"/>
        </w:rPr>
        <w:tab/>
      </w:r>
      <w:r>
        <w:rPr>
          <w:rFonts w:hint="default" w:ascii="Times New Roman" w:hAnsi="Times New Roman" w:cs="Times New Roman"/>
          <w:color w:val="auto"/>
          <w:kern w:val="0"/>
          <w:szCs w:val="21"/>
        </w:rPr>
        <w:t>填报日期：</w:t>
      </w:r>
      <w:r>
        <w:rPr>
          <w:rFonts w:hint="eastAsia" w:cs="Times New Roman"/>
          <w:color w:val="auto"/>
          <w:kern w:val="0"/>
          <w:szCs w:val="21"/>
          <w:lang w:val="en-US" w:eastAsia="zh-CN"/>
        </w:rPr>
        <w:t>2022.4.26</w:t>
      </w:r>
    </w:p>
    <w:p>
      <w:pPr>
        <w:spacing w:line="500" w:lineRule="exact"/>
        <w:jc w:val="center"/>
        <w:rPr>
          <w:rFonts w:hint="default" w:ascii="Times New Roman" w:hAnsi="Times New Roman" w:eastAsia="方正小标宋_GBK" w:cs="Times New Roman"/>
          <w:bCs/>
          <w:color w:val="auto"/>
          <w:kern w:val="0"/>
          <w:sz w:val="36"/>
          <w:szCs w:val="36"/>
          <w:lang w:eastAsia="zh-CN"/>
        </w:rPr>
      </w:pPr>
      <w:r>
        <w:rPr>
          <w:rFonts w:hint="default" w:ascii="Times New Roman" w:hAnsi="Times New Roman" w:eastAsia="方正小标宋_GBK" w:cs="Times New Roman"/>
          <w:bCs/>
          <w:color w:val="auto"/>
          <w:kern w:val="0"/>
          <w:sz w:val="36"/>
          <w:szCs w:val="36"/>
        </w:rPr>
        <w:t>专项资金绩效目标申报表</w:t>
      </w:r>
    </w:p>
    <w:p>
      <w:pPr>
        <w:spacing w:line="500" w:lineRule="exact"/>
        <w:jc w:val="center"/>
        <w:rPr>
          <w:rFonts w:hint="default" w:ascii="Times New Roman" w:hAnsi="Times New Roman" w:eastAsia="楷体_GB2312" w:cs="Times New Roman"/>
          <w:bCs/>
          <w:color w:val="auto"/>
          <w:kern w:val="0"/>
          <w:sz w:val="32"/>
          <w:szCs w:val="32"/>
        </w:rPr>
      </w:pPr>
      <w:r>
        <w:rPr>
          <w:rFonts w:hint="default" w:ascii="Times New Roman" w:hAnsi="Times New Roman" w:eastAsia="楷体_GB2312" w:cs="Times New Roman"/>
          <w:bCs/>
          <w:color w:val="auto"/>
          <w:kern w:val="0"/>
          <w:sz w:val="32"/>
          <w:szCs w:val="32"/>
        </w:rPr>
        <w:t xml:space="preserve">（  </w:t>
      </w:r>
      <w:r>
        <w:rPr>
          <w:rFonts w:hint="eastAsia" w:eastAsia="楷体_GB2312" w:cs="Times New Roman"/>
          <w:bCs/>
          <w:color w:val="auto"/>
          <w:kern w:val="0"/>
          <w:sz w:val="32"/>
          <w:szCs w:val="32"/>
          <w:lang w:val="en-US" w:eastAsia="zh-CN"/>
        </w:rPr>
        <w:t>2022</w:t>
      </w:r>
      <w:r>
        <w:rPr>
          <w:rFonts w:hint="default" w:ascii="Times New Roman" w:hAnsi="Times New Roman" w:eastAsia="楷体_GB2312" w:cs="Times New Roman"/>
          <w:bCs/>
          <w:color w:val="auto"/>
          <w:kern w:val="0"/>
          <w:sz w:val="32"/>
          <w:szCs w:val="32"/>
        </w:rPr>
        <w:t xml:space="preserve"> </w:t>
      </w:r>
      <w:r>
        <w:rPr>
          <w:rFonts w:hint="default" w:ascii="Times New Roman" w:hAnsi="Times New Roman" w:cs="Times New Roman"/>
          <w:bCs/>
          <w:color w:val="auto"/>
          <w:kern w:val="0"/>
          <w:sz w:val="32"/>
          <w:szCs w:val="32"/>
        </w:rPr>
        <w:t>年度</w:t>
      </w:r>
      <w:r>
        <w:rPr>
          <w:rFonts w:hint="default" w:ascii="Times New Roman" w:hAnsi="Times New Roman" w:eastAsia="Malgun Gothic Semilight" w:cs="Times New Roman"/>
          <w:bCs/>
          <w:color w:val="auto"/>
          <w:kern w:val="0"/>
          <w:sz w:val="32"/>
          <w:szCs w:val="32"/>
        </w:rPr>
        <w:t>）</w:t>
      </w:r>
    </w:p>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填报单位（盖章）</w:t>
      </w:r>
    </w:p>
    <w:tbl>
      <w:tblPr>
        <w:tblStyle w:val="3"/>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50"/>
        <w:gridCol w:w="1770"/>
        <w:gridCol w:w="590"/>
        <w:gridCol w:w="2000"/>
        <w:gridCol w:w="35"/>
        <w:gridCol w:w="1125"/>
        <w:gridCol w:w="30"/>
        <w:gridCol w:w="55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专项名称</w:t>
            </w:r>
          </w:p>
        </w:tc>
        <w:tc>
          <w:tcPr>
            <w:tcW w:w="2360" w:type="dxa"/>
            <w:gridSpan w:val="2"/>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公立医院改革经费补助</w:t>
            </w:r>
            <w:r>
              <w:rPr>
                <w:rFonts w:hint="default" w:ascii="Times New Roman" w:hAnsi="Times New Roman" w:cs="Times New Roman"/>
                <w:color w:val="auto"/>
                <w:kern w:val="0"/>
                <w:szCs w:val="21"/>
              </w:rPr>
              <w:t>　</w:t>
            </w:r>
          </w:p>
        </w:tc>
        <w:tc>
          <w:tcPr>
            <w:tcW w:w="2000" w:type="dxa"/>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专项属性</w:t>
            </w:r>
          </w:p>
        </w:tc>
        <w:tc>
          <w:tcPr>
            <w:tcW w:w="3700" w:type="dxa"/>
            <w:gridSpan w:val="5"/>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延续专项</w:t>
            </w:r>
            <w:r>
              <w:rPr>
                <w:rFonts w:hint="default" w:ascii="Times New Roman" w:hAnsi="Times New Roman" w:cs="Times New Roman"/>
                <w:color w:val="auto"/>
                <w:kern w:val="0"/>
                <w:szCs w:val="21"/>
              </w:rPr>
              <w:sym w:font="Wingdings 2" w:char="0052"/>
            </w:r>
            <w:r>
              <w:rPr>
                <w:rFonts w:hint="default" w:ascii="Times New Roman" w:hAnsi="Times New Roman" w:cs="Times New Roman"/>
                <w:color w:val="auto"/>
                <w:kern w:val="0"/>
                <w:szCs w:val="21"/>
              </w:rPr>
              <w:t xml:space="preserve">     新增专项□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部门名称</w:t>
            </w:r>
          </w:p>
        </w:tc>
        <w:tc>
          <w:tcPr>
            <w:tcW w:w="2360" w:type="dxa"/>
            <w:gridSpan w:val="2"/>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石鼓区石鼓医院</w:t>
            </w:r>
            <w:r>
              <w:rPr>
                <w:rFonts w:hint="default" w:ascii="Times New Roman" w:hAnsi="Times New Roman" w:cs="Times New Roman"/>
                <w:color w:val="auto"/>
                <w:kern w:val="0"/>
                <w:szCs w:val="21"/>
              </w:rPr>
              <w:t>　</w:t>
            </w:r>
          </w:p>
        </w:tc>
        <w:tc>
          <w:tcPr>
            <w:tcW w:w="2000" w:type="dxa"/>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资金总额（万元）</w:t>
            </w:r>
          </w:p>
        </w:tc>
        <w:tc>
          <w:tcPr>
            <w:tcW w:w="3700" w:type="dxa"/>
            <w:gridSpan w:val="5"/>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60</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部门相应职能职责概述</w:t>
            </w:r>
          </w:p>
        </w:tc>
        <w:tc>
          <w:tcPr>
            <w:tcW w:w="8060" w:type="dxa"/>
            <w:gridSpan w:val="8"/>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ascii="宋体" w:hAnsi="宋体" w:eastAsia="宋体" w:cs="宋体"/>
                <w:kern w:val="0"/>
                <w:sz w:val="21"/>
                <w:szCs w:val="21"/>
                <w:shd w:val="clear" w:color="auto" w:fill="FFFFFF"/>
                <w:lang w:val="en-US" w:eastAsia="zh-CN" w:bidi="ar"/>
              </w:rPr>
              <w:t>2016年10月起衡阳市石鼓医院被纳入我市首批参加城市公立医院改革的试点医院，</w:t>
            </w:r>
            <w:r>
              <w:rPr>
                <w:rFonts w:hint="eastAsia" w:ascii="宋体" w:hAnsi="宋体" w:eastAsia="宋体" w:cs="宋体"/>
                <w:b w:val="0"/>
                <w:bCs/>
                <w:color w:val="000000"/>
                <w:kern w:val="0"/>
                <w:sz w:val="21"/>
                <w:szCs w:val="21"/>
                <w:lang w:eastAsia="zh-CN"/>
              </w:rPr>
              <w:t>公立医院改革</w:t>
            </w:r>
            <w:r>
              <w:rPr>
                <w:rFonts w:hint="eastAsia" w:ascii="宋体" w:hAnsi="宋体" w:eastAsia="宋体" w:cs="宋体"/>
                <w:sz w:val="21"/>
                <w:szCs w:val="21"/>
                <w:lang w:eastAsia="zh-CN"/>
              </w:rPr>
              <w:t>专项资金</w:t>
            </w:r>
            <w:r>
              <w:rPr>
                <w:rFonts w:hint="eastAsia" w:ascii="宋体" w:hAnsi="宋体" w:eastAsia="宋体" w:cs="宋体"/>
                <w:b w:val="0"/>
                <w:i w:val="0"/>
                <w:caps w:val="0"/>
                <w:color w:val="333333"/>
                <w:spacing w:val="0"/>
                <w:sz w:val="21"/>
                <w:szCs w:val="21"/>
                <w:shd w:val="clear" w:color="auto" w:fill="FFFFFF"/>
              </w:rPr>
              <w:t>由中央和地方财政共同设立</w:t>
            </w:r>
            <w:r>
              <w:rPr>
                <w:rFonts w:hint="eastAsia" w:ascii="宋体" w:hAnsi="宋体" w:eastAsia="宋体" w:cs="宋体"/>
                <w:b w:val="0"/>
                <w:i w:val="0"/>
                <w:caps w:val="0"/>
                <w:color w:val="333333"/>
                <w:spacing w:val="0"/>
                <w:sz w:val="21"/>
                <w:szCs w:val="21"/>
                <w:shd w:val="clear" w:color="auto" w:fill="FFFFFF"/>
                <w:lang w:eastAsia="zh-CN"/>
              </w:rPr>
              <w:t>，主要解决辖区居民看病难看病贵的问题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专项立项</w:t>
            </w:r>
          </w:p>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依据</w:t>
            </w:r>
          </w:p>
        </w:tc>
        <w:tc>
          <w:tcPr>
            <w:tcW w:w="8060" w:type="dxa"/>
            <w:gridSpan w:val="8"/>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ascii="宋体" w:hAnsi="宋体"/>
                <w:szCs w:val="21"/>
                <w:lang w:eastAsia="zh-CN"/>
              </w:rPr>
              <w:t>石鼓区人民政府常务会议纪要【</w:t>
            </w:r>
            <w:r>
              <w:rPr>
                <w:rFonts w:hint="eastAsia" w:ascii="宋体" w:hAnsi="宋体"/>
                <w:szCs w:val="21"/>
                <w:lang w:val="en-US" w:eastAsia="zh-CN"/>
              </w:rPr>
              <w:t>2016】第11期（3届45次）</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restart"/>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专项实施  进度计划</w:t>
            </w: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专项实施内容</w:t>
            </w:r>
          </w:p>
        </w:tc>
        <w:tc>
          <w:tcPr>
            <w:tcW w:w="3750" w:type="dxa"/>
            <w:gridSpan w:val="4"/>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计划开始时间</w:t>
            </w:r>
          </w:p>
        </w:tc>
        <w:tc>
          <w:tcPr>
            <w:tcW w:w="2540"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公立医院改革经费补助</w:t>
            </w:r>
          </w:p>
        </w:tc>
        <w:tc>
          <w:tcPr>
            <w:tcW w:w="3750" w:type="dxa"/>
            <w:gridSpan w:val="4"/>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20220101</w:t>
            </w:r>
          </w:p>
        </w:tc>
        <w:tc>
          <w:tcPr>
            <w:tcW w:w="2540"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20221231</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p>
        </w:tc>
        <w:tc>
          <w:tcPr>
            <w:tcW w:w="3750" w:type="dxa"/>
            <w:gridSpan w:val="4"/>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2540"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0" w:type="dxa"/>
            <w:gridSpan w:val="2"/>
            <w:vMerge w:val="continue"/>
            <w:noWrap w:val="0"/>
            <w:vAlign w:val="center"/>
          </w:tcPr>
          <w:p>
            <w:pPr>
              <w:widowControl/>
              <w:spacing w:line="280" w:lineRule="exact"/>
              <w:jc w:val="center"/>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both"/>
              <w:rPr>
                <w:rFonts w:hint="default" w:ascii="Times New Roman" w:hAnsi="Times New Roman" w:cs="Times New Roman"/>
                <w:color w:val="auto"/>
                <w:kern w:val="0"/>
                <w:szCs w:val="21"/>
              </w:rPr>
            </w:pPr>
          </w:p>
        </w:tc>
        <w:tc>
          <w:tcPr>
            <w:tcW w:w="3780" w:type="dxa"/>
            <w:gridSpan w:val="5"/>
            <w:noWrap w:val="0"/>
            <w:vAlign w:val="center"/>
          </w:tcPr>
          <w:p>
            <w:pPr>
              <w:widowControl/>
              <w:spacing w:line="280" w:lineRule="exact"/>
              <w:rPr>
                <w:rFonts w:hint="default" w:ascii="Times New Roman" w:hAnsi="Times New Roman" w:cs="Times New Roman"/>
                <w:color w:val="auto"/>
                <w:kern w:val="0"/>
                <w:szCs w:val="21"/>
              </w:rPr>
            </w:pPr>
          </w:p>
        </w:tc>
        <w:tc>
          <w:tcPr>
            <w:tcW w:w="2510" w:type="dxa"/>
            <w:gridSpan w:val="2"/>
            <w:noWrap w:val="0"/>
            <w:vAlign w:val="center"/>
          </w:tcPr>
          <w:p>
            <w:pPr>
              <w:widowControl/>
              <w:spacing w:line="280" w:lineRule="exac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专项长期  绩效目标</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eastAsia" w:ascii="宋体" w:hAnsi="宋体"/>
                <w:szCs w:val="21"/>
                <w:lang w:eastAsia="zh-CN"/>
              </w:rPr>
              <w:t>彻底解决居民看病难看病贵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专项年度  绩效目标</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eastAsia" w:ascii="宋体" w:hAnsi="宋体"/>
                <w:szCs w:val="21"/>
                <w:lang w:val="en-US" w:eastAsia="zh-CN"/>
              </w:rPr>
              <w:t>所有西药及中成药均实行网上采购及零差率销售，为辖区居民提供优质的医疗服务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0" w:type="dxa"/>
            <w:vMerge w:val="restart"/>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专项年度绩效指标</w:t>
            </w:r>
          </w:p>
        </w:tc>
        <w:tc>
          <w:tcPr>
            <w:tcW w:w="75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一级指标</w:t>
            </w:r>
          </w:p>
        </w:tc>
        <w:tc>
          <w:tcPr>
            <w:tcW w:w="177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二级指标</w:t>
            </w:r>
          </w:p>
        </w:tc>
        <w:tc>
          <w:tcPr>
            <w:tcW w:w="2625" w:type="dxa"/>
            <w:gridSpan w:val="3"/>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指标内容</w:t>
            </w:r>
          </w:p>
        </w:tc>
        <w:tc>
          <w:tcPr>
            <w:tcW w:w="1705" w:type="dxa"/>
            <w:gridSpan w:val="3"/>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指标值</w:t>
            </w:r>
          </w:p>
        </w:tc>
        <w:tc>
          <w:tcPr>
            <w:tcW w:w="196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restart"/>
            <w:noWrap w:val="0"/>
            <w:textDirection w:val="tbRlV"/>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产出指标</w:t>
            </w: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数量指标</w:t>
            </w:r>
          </w:p>
        </w:tc>
        <w:tc>
          <w:tcPr>
            <w:tcW w:w="262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诊疗服务人次</w:t>
            </w:r>
          </w:p>
        </w:tc>
        <w:tc>
          <w:tcPr>
            <w:tcW w:w="170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40000次</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质量指标</w:t>
            </w:r>
          </w:p>
        </w:tc>
        <w:tc>
          <w:tcPr>
            <w:tcW w:w="262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诊断结果与病情相符率</w:t>
            </w:r>
          </w:p>
        </w:tc>
        <w:tc>
          <w:tcPr>
            <w:tcW w:w="170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100%</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时效指标</w:t>
            </w:r>
          </w:p>
        </w:tc>
        <w:tc>
          <w:tcPr>
            <w:tcW w:w="2625"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eastAsia="zh-CN"/>
              </w:rPr>
              <w:t>完成时间</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rPr>
              <w:t>2022-1-1至2022-12-31</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成本指标</w:t>
            </w:r>
          </w:p>
        </w:tc>
        <w:tc>
          <w:tcPr>
            <w:tcW w:w="2625"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 w:val="18"/>
                <w:szCs w:val="18"/>
                <w:lang w:val="en-US" w:eastAsia="zh-CN" w:bidi="ar-SA"/>
              </w:rPr>
            </w:pP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restart"/>
            <w:noWrap w:val="0"/>
            <w:textDirection w:val="tbRlV"/>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效益指标</w:t>
            </w: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经济效益指标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70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社会效益指标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服务对象认可率</w:t>
            </w:r>
          </w:p>
        </w:tc>
        <w:tc>
          <w:tcPr>
            <w:tcW w:w="170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100%</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生态效益指标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解决辖区居民看病难看病贵</w:t>
            </w:r>
          </w:p>
        </w:tc>
        <w:tc>
          <w:tcPr>
            <w:tcW w:w="1705" w:type="dxa"/>
            <w:gridSpan w:val="3"/>
            <w:noWrap w:val="0"/>
            <w:vAlign w:val="center"/>
          </w:tcPr>
          <w:p>
            <w:pPr>
              <w:widowControl/>
              <w:spacing w:line="280" w:lineRule="exact"/>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长期</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可持续影响指标</w:t>
            </w:r>
          </w:p>
        </w:tc>
        <w:tc>
          <w:tcPr>
            <w:tcW w:w="2625" w:type="dxa"/>
            <w:gridSpan w:val="3"/>
            <w:noWrap w:val="0"/>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eastAsia="zh-CN"/>
              </w:rPr>
              <w:t>合理降低病人单次就诊费用</w:t>
            </w:r>
          </w:p>
        </w:tc>
        <w:tc>
          <w:tcPr>
            <w:tcW w:w="170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eastAsia="zh-CN"/>
              </w:rPr>
              <w:t>长期</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社会公众或服务对象满意度指标</w:t>
            </w:r>
          </w:p>
        </w:tc>
        <w:tc>
          <w:tcPr>
            <w:tcW w:w="262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rPr>
              <w:t>群众满意度</w:t>
            </w:r>
          </w:p>
        </w:tc>
        <w:tc>
          <w:tcPr>
            <w:tcW w:w="170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rPr>
              <w:t>满意</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专项实施</w:t>
            </w:r>
          </w:p>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保障措施</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default" w:ascii="Times New Roman" w:hAnsi="Times New Roman" w:cs="Times New Roman"/>
                <w:color w:val="auto"/>
                <w:sz w:val="24"/>
              </w:rPr>
              <w:t>为确保专项实施而制定的制度和措施</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如成立的专门管理机构</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资金管理办法</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项目管理办法</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工作措施</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方案</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规划</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等</w:t>
            </w:r>
            <w:r>
              <w:rPr>
                <w:rFonts w:hint="default" w:ascii="Times New Roman" w:hAnsi="Times New Roman" w:eastAsia="Malgun Gothic Semilight"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财政部门预算股审核意见</w:t>
            </w:r>
          </w:p>
        </w:tc>
        <w:tc>
          <w:tcPr>
            <w:tcW w:w="8060" w:type="dxa"/>
            <w:gridSpan w:val="8"/>
            <w:noWrap w:val="0"/>
            <w:vAlign w:val="center"/>
          </w:tcPr>
          <w:p>
            <w:pPr>
              <w:widowControl/>
              <w:spacing w:line="280" w:lineRule="exact"/>
              <w:ind w:right="42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w:t>
            </w:r>
          </w:p>
          <w:p>
            <w:pPr>
              <w:widowControl/>
              <w:spacing w:line="280" w:lineRule="exact"/>
              <w:ind w:right="630"/>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（盖章）</w:t>
            </w:r>
          </w:p>
          <w:p>
            <w:pPr>
              <w:widowControl/>
              <w:spacing w:line="280" w:lineRule="exact"/>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60" w:type="dxa"/>
            <w:gridSpan w:val="2"/>
            <w:noWrap w:val="0"/>
            <w:vAlign w:val="top"/>
          </w:tcPr>
          <w:p>
            <w:pPr>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财政绩效管理股审核意见</w:t>
            </w:r>
          </w:p>
        </w:tc>
        <w:tc>
          <w:tcPr>
            <w:tcW w:w="8060" w:type="dxa"/>
            <w:gridSpan w:val="8"/>
            <w:noWrap w:val="0"/>
            <w:vAlign w:val="bottom"/>
          </w:tcPr>
          <w:p>
            <w:pPr>
              <w:widowControl/>
              <w:spacing w:line="280" w:lineRule="exact"/>
              <w:ind w:right="630"/>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（盖章）</w:t>
            </w:r>
          </w:p>
          <w:p>
            <w:pPr>
              <w:widowControl/>
              <w:tabs>
                <w:tab w:val="left" w:pos="3093"/>
                <w:tab w:val="left" w:pos="6493"/>
              </w:tabs>
              <w:ind w:firstLine="6510" w:firstLineChars="31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年   月   日</w:t>
            </w:r>
          </w:p>
        </w:tc>
      </w:tr>
    </w:tbl>
    <w:p>
      <w:pPr>
        <w:widowControl/>
        <w:tabs>
          <w:tab w:val="left" w:pos="3093"/>
          <w:tab w:val="left" w:pos="6493"/>
        </w:tabs>
        <w:jc w:val="left"/>
      </w:pPr>
      <w:r>
        <w:rPr>
          <w:rFonts w:hint="default" w:ascii="Times New Roman" w:hAnsi="Times New Roman" w:cs="Times New Roman"/>
          <w:color w:val="auto"/>
          <w:kern w:val="0"/>
          <w:szCs w:val="21"/>
        </w:rPr>
        <w:t>填报人：</w:t>
      </w:r>
      <w:r>
        <w:rPr>
          <w:rFonts w:hint="eastAsia" w:cs="Times New Roman"/>
          <w:color w:val="auto"/>
          <w:kern w:val="0"/>
          <w:szCs w:val="21"/>
          <w:lang w:eastAsia="zh-CN"/>
        </w:rPr>
        <w:t>肖伟君</w:t>
      </w:r>
      <w:r>
        <w:rPr>
          <w:rFonts w:hint="default" w:ascii="Times New Roman" w:hAnsi="Times New Roman" w:cs="Times New Roman"/>
          <w:color w:val="auto"/>
          <w:kern w:val="0"/>
          <w:szCs w:val="21"/>
        </w:rPr>
        <w:tab/>
      </w:r>
      <w:r>
        <w:rPr>
          <w:rFonts w:hint="default" w:ascii="Times New Roman" w:hAnsi="Times New Roman" w:cs="Times New Roman"/>
          <w:color w:val="auto"/>
          <w:kern w:val="0"/>
          <w:szCs w:val="21"/>
        </w:rPr>
        <w:t>联系电话：</w:t>
      </w:r>
      <w:r>
        <w:rPr>
          <w:rFonts w:hint="eastAsia" w:cs="Times New Roman"/>
          <w:color w:val="auto"/>
          <w:kern w:val="0"/>
          <w:szCs w:val="21"/>
          <w:lang w:val="en-US" w:eastAsia="zh-CN"/>
        </w:rPr>
        <w:t>15674734677</w:t>
      </w:r>
      <w:r>
        <w:rPr>
          <w:rFonts w:hint="default" w:ascii="Times New Roman" w:hAnsi="Times New Roman" w:cs="Times New Roman"/>
          <w:color w:val="auto"/>
          <w:kern w:val="0"/>
          <w:szCs w:val="21"/>
        </w:rPr>
        <w:tab/>
      </w:r>
      <w:r>
        <w:rPr>
          <w:rFonts w:hint="default" w:ascii="Times New Roman" w:hAnsi="Times New Roman" w:cs="Times New Roman"/>
          <w:color w:val="auto"/>
          <w:kern w:val="0"/>
          <w:szCs w:val="21"/>
        </w:rPr>
        <w:t>填报日期：</w:t>
      </w:r>
      <w:r>
        <w:rPr>
          <w:rFonts w:hint="eastAsia" w:cs="Times New Roman"/>
          <w:color w:val="auto"/>
          <w:kern w:val="0"/>
          <w:szCs w:val="21"/>
          <w:lang w:val="en-US" w:eastAsia="zh-CN"/>
        </w:rPr>
        <w:t>2022.4.26</w:t>
      </w:r>
    </w:p>
    <w:p>
      <w:pPr>
        <w:spacing w:line="500" w:lineRule="exact"/>
        <w:jc w:val="center"/>
        <w:rPr>
          <w:rFonts w:hint="default" w:ascii="Times New Roman" w:hAnsi="Times New Roman" w:eastAsia="方正小标宋_GBK" w:cs="Times New Roman"/>
          <w:bCs/>
          <w:color w:val="auto"/>
          <w:kern w:val="0"/>
          <w:sz w:val="36"/>
          <w:szCs w:val="36"/>
          <w:lang w:eastAsia="zh-CN"/>
        </w:rPr>
      </w:pPr>
      <w:r>
        <w:rPr>
          <w:rFonts w:hint="default" w:ascii="Times New Roman" w:hAnsi="Times New Roman" w:eastAsia="方正小标宋_GBK" w:cs="Times New Roman"/>
          <w:bCs/>
          <w:color w:val="auto"/>
          <w:kern w:val="0"/>
          <w:sz w:val="36"/>
          <w:szCs w:val="36"/>
        </w:rPr>
        <w:t>专项资金绩效目标申报表</w:t>
      </w:r>
    </w:p>
    <w:p>
      <w:pPr>
        <w:spacing w:line="500" w:lineRule="exact"/>
        <w:jc w:val="center"/>
        <w:rPr>
          <w:rFonts w:hint="default" w:ascii="Times New Roman" w:hAnsi="Times New Roman" w:eastAsia="楷体_GB2312" w:cs="Times New Roman"/>
          <w:bCs/>
          <w:color w:val="auto"/>
          <w:kern w:val="0"/>
          <w:sz w:val="32"/>
          <w:szCs w:val="32"/>
        </w:rPr>
      </w:pPr>
      <w:r>
        <w:rPr>
          <w:rFonts w:hint="default" w:ascii="Times New Roman" w:hAnsi="Times New Roman" w:eastAsia="楷体_GB2312" w:cs="Times New Roman"/>
          <w:bCs/>
          <w:color w:val="auto"/>
          <w:kern w:val="0"/>
          <w:sz w:val="32"/>
          <w:szCs w:val="32"/>
        </w:rPr>
        <w:t xml:space="preserve">（ </w:t>
      </w:r>
      <w:r>
        <w:rPr>
          <w:rFonts w:hint="eastAsia" w:eastAsia="楷体_GB2312" w:cs="Times New Roman"/>
          <w:bCs/>
          <w:color w:val="auto"/>
          <w:kern w:val="0"/>
          <w:sz w:val="32"/>
          <w:szCs w:val="32"/>
          <w:lang w:val="en-US" w:eastAsia="zh-CN"/>
        </w:rPr>
        <w:t>2022</w:t>
      </w:r>
      <w:r>
        <w:rPr>
          <w:rFonts w:hint="default" w:ascii="Times New Roman" w:hAnsi="Times New Roman" w:eastAsia="楷体_GB2312" w:cs="Times New Roman"/>
          <w:bCs/>
          <w:color w:val="auto"/>
          <w:kern w:val="0"/>
          <w:sz w:val="32"/>
          <w:szCs w:val="32"/>
        </w:rPr>
        <w:t xml:space="preserve">  </w:t>
      </w:r>
      <w:r>
        <w:rPr>
          <w:rFonts w:hint="default" w:ascii="Times New Roman" w:hAnsi="Times New Roman" w:cs="Times New Roman"/>
          <w:bCs/>
          <w:color w:val="auto"/>
          <w:kern w:val="0"/>
          <w:sz w:val="32"/>
          <w:szCs w:val="32"/>
        </w:rPr>
        <w:t>年度</w:t>
      </w:r>
      <w:r>
        <w:rPr>
          <w:rFonts w:hint="default" w:ascii="Times New Roman" w:hAnsi="Times New Roman" w:eastAsia="Malgun Gothic Semilight" w:cs="Times New Roman"/>
          <w:bCs/>
          <w:color w:val="auto"/>
          <w:kern w:val="0"/>
          <w:sz w:val="32"/>
          <w:szCs w:val="32"/>
        </w:rPr>
        <w:t>）</w:t>
      </w:r>
    </w:p>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填报单位（盖章）</w:t>
      </w:r>
    </w:p>
    <w:tbl>
      <w:tblPr>
        <w:tblStyle w:val="3"/>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50"/>
        <w:gridCol w:w="1770"/>
        <w:gridCol w:w="590"/>
        <w:gridCol w:w="2000"/>
        <w:gridCol w:w="35"/>
        <w:gridCol w:w="1125"/>
        <w:gridCol w:w="30"/>
        <w:gridCol w:w="55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专项名称</w:t>
            </w:r>
          </w:p>
        </w:tc>
        <w:tc>
          <w:tcPr>
            <w:tcW w:w="2360" w:type="dxa"/>
            <w:gridSpan w:val="2"/>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药品改革补助</w:t>
            </w:r>
            <w:r>
              <w:rPr>
                <w:rFonts w:hint="default" w:ascii="Times New Roman" w:hAnsi="Times New Roman" w:cs="Times New Roman"/>
                <w:color w:val="auto"/>
                <w:kern w:val="0"/>
                <w:szCs w:val="21"/>
              </w:rPr>
              <w:t>　</w:t>
            </w:r>
          </w:p>
        </w:tc>
        <w:tc>
          <w:tcPr>
            <w:tcW w:w="2000" w:type="dxa"/>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专项属性</w:t>
            </w:r>
          </w:p>
        </w:tc>
        <w:tc>
          <w:tcPr>
            <w:tcW w:w="3700" w:type="dxa"/>
            <w:gridSpan w:val="5"/>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延续专项</w:t>
            </w:r>
            <w:r>
              <w:rPr>
                <w:rFonts w:hint="default" w:ascii="Times New Roman" w:hAnsi="Times New Roman" w:cs="Times New Roman"/>
                <w:color w:val="auto"/>
                <w:kern w:val="0"/>
                <w:szCs w:val="21"/>
              </w:rPr>
              <w:sym w:font="Wingdings 2" w:char="0052"/>
            </w:r>
            <w:r>
              <w:rPr>
                <w:rFonts w:hint="default" w:ascii="Times New Roman" w:hAnsi="Times New Roman" w:cs="Times New Roman"/>
                <w:color w:val="auto"/>
                <w:kern w:val="0"/>
                <w:szCs w:val="21"/>
              </w:rPr>
              <w:t xml:space="preserve">     新增专项□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部门名称</w:t>
            </w:r>
          </w:p>
        </w:tc>
        <w:tc>
          <w:tcPr>
            <w:tcW w:w="2360" w:type="dxa"/>
            <w:gridSpan w:val="2"/>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石鼓区石鼓医院</w:t>
            </w:r>
            <w:r>
              <w:rPr>
                <w:rFonts w:hint="default" w:ascii="Times New Roman" w:hAnsi="Times New Roman" w:cs="Times New Roman"/>
                <w:color w:val="auto"/>
                <w:kern w:val="0"/>
                <w:szCs w:val="21"/>
              </w:rPr>
              <w:t>　</w:t>
            </w:r>
          </w:p>
        </w:tc>
        <w:tc>
          <w:tcPr>
            <w:tcW w:w="2000" w:type="dxa"/>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资金总额（万元）</w:t>
            </w:r>
          </w:p>
        </w:tc>
        <w:tc>
          <w:tcPr>
            <w:tcW w:w="3700" w:type="dxa"/>
            <w:gridSpan w:val="5"/>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38.54</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部门相应职能职责概述</w:t>
            </w:r>
          </w:p>
        </w:tc>
        <w:tc>
          <w:tcPr>
            <w:tcW w:w="8060" w:type="dxa"/>
            <w:gridSpan w:val="8"/>
            <w:noWrap w:val="0"/>
            <w:vAlign w:val="center"/>
          </w:tcPr>
          <w:p>
            <w:pPr>
              <w:widowControl/>
              <w:spacing w:line="280" w:lineRule="exact"/>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eastAsia="宋体" w:cs="宋体"/>
                <w:kern w:val="0"/>
                <w:sz w:val="21"/>
                <w:szCs w:val="21"/>
                <w:shd w:val="clear" w:color="auto" w:fill="FFFFFF"/>
                <w:lang w:val="en-US" w:eastAsia="zh-CN" w:bidi="ar"/>
              </w:rPr>
              <w:t>2016年10月起衡阳市石鼓医院被纳入我市首批参加城市公立医院改革的试点医院，</w:t>
            </w:r>
            <w:r>
              <w:rPr>
                <w:rFonts w:hint="eastAsia" w:ascii="宋体" w:hAnsi="宋体" w:eastAsia="宋体" w:cs="宋体"/>
                <w:b w:val="0"/>
                <w:bCs/>
                <w:color w:val="000000"/>
                <w:kern w:val="0"/>
                <w:sz w:val="21"/>
                <w:szCs w:val="21"/>
                <w:lang w:eastAsia="zh-CN"/>
              </w:rPr>
              <w:t>公立医院改革</w:t>
            </w:r>
            <w:r>
              <w:rPr>
                <w:rFonts w:hint="eastAsia" w:ascii="宋体" w:hAnsi="宋体" w:eastAsia="宋体" w:cs="宋体"/>
                <w:sz w:val="21"/>
                <w:szCs w:val="21"/>
                <w:lang w:eastAsia="zh-CN"/>
              </w:rPr>
              <w:t>专项资金</w:t>
            </w:r>
            <w:r>
              <w:rPr>
                <w:rFonts w:hint="eastAsia" w:ascii="宋体" w:hAnsi="宋体" w:eastAsia="宋体" w:cs="宋体"/>
                <w:b w:val="0"/>
                <w:i w:val="0"/>
                <w:caps w:val="0"/>
                <w:color w:val="333333"/>
                <w:spacing w:val="0"/>
                <w:sz w:val="21"/>
                <w:szCs w:val="21"/>
                <w:shd w:val="clear" w:color="auto" w:fill="FFFFFF"/>
              </w:rPr>
              <w:t>由中央和地方财政共同设立</w:t>
            </w:r>
            <w:r>
              <w:rPr>
                <w:rFonts w:hint="eastAsia" w:ascii="宋体" w:hAnsi="宋体" w:eastAsia="宋体" w:cs="宋体"/>
                <w:b w:val="0"/>
                <w:i w:val="0"/>
                <w:caps w:val="0"/>
                <w:color w:val="333333"/>
                <w:spacing w:val="0"/>
                <w:sz w:val="21"/>
                <w:szCs w:val="21"/>
                <w:shd w:val="clear" w:color="auto" w:fill="FFFFFF"/>
                <w:lang w:eastAsia="zh-CN"/>
              </w:rPr>
              <w:t>，主要解决辖区居民看病难看病贵的问题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专项立项</w:t>
            </w:r>
          </w:p>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依据</w:t>
            </w:r>
          </w:p>
        </w:tc>
        <w:tc>
          <w:tcPr>
            <w:tcW w:w="8060" w:type="dxa"/>
            <w:gridSpan w:val="8"/>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ascii="宋体" w:hAnsi="宋体"/>
                <w:szCs w:val="21"/>
                <w:lang w:eastAsia="zh-CN"/>
              </w:rPr>
              <w:t>石鼓区人民政府常务会议纪要【</w:t>
            </w:r>
            <w:r>
              <w:rPr>
                <w:rFonts w:hint="eastAsia" w:ascii="宋体" w:hAnsi="宋体"/>
                <w:szCs w:val="21"/>
                <w:lang w:val="en-US" w:eastAsia="zh-CN"/>
              </w:rPr>
              <w:t>2016】第11期（3届45次）</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restart"/>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专项实施  进度计划</w:t>
            </w:r>
          </w:p>
        </w:tc>
        <w:tc>
          <w:tcPr>
            <w:tcW w:w="177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专项实施内容</w:t>
            </w:r>
          </w:p>
        </w:tc>
        <w:tc>
          <w:tcPr>
            <w:tcW w:w="3750" w:type="dxa"/>
            <w:gridSpan w:val="4"/>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计划开始时间</w:t>
            </w:r>
          </w:p>
        </w:tc>
        <w:tc>
          <w:tcPr>
            <w:tcW w:w="2540"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both"/>
              <w:rPr>
                <w:rFonts w:hint="default" w:ascii="Times New Roman" w:hAnsi="Times New Roman" w:cs="Times New Roman"/>
                <w:color w:val="auto"/>
                <w:kern w:val="0"/>
                <w:szCs w:val="21"/>
              </w:rPr>
            </w:pPr>
            <w:r>
              <w:rPr>
                <w:rFonts w:hint="eastAsia" w:cs="Times New Roman"/>
                <w:color w:val="auto"/>
                <w:kern w:val="0"/>
                <w:szCs w:val="21"/>
                <w:lang w:eastAsia="zh-CN"/>
              </w:rPr>
              <w:t>药品改革补助</w:t>
            </w:r>
          </w:p>
        </w:tc>
        <w:tc>
          <w:tcPr>
            <w:tcW w:w="3750" w:type="dxa"/>
            <w:gridSpan w:val="4"/>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20220101</w:t>
            </w:r>
          </w:p>
        </w:tc>
        <w:tc>
          <w:tcPr>
            <w:tcW w:w="2540"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20221231</w:t>
            </w: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60" w:type="dxa"/>
            <w:gridSpan w:val="2"/>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both"/>
              <w:rPr>
                <w:rFonts w:hint="default" w:ascii="Times New Roman" w:hAnsi="Times New Roman" w:cs="Times New Roman"/>
                <w:color w:val="auto"/>
                <w:kern w:val="0"/>
                <w:szCs w:val="21"/>
              </w:rPr>
            </w:pPr>
          </w:p>
        </w:tc>
        <w:tc>
          <w:tcPr>
            <w:tcW w:w="3750" w:type="dxa"/>
            <w:gridSpan w:val="4"/>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2540"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0" w:type="dxa"/>
            <w:gridSpan w:val="2"/>
            <w:vMerge w:val="continue"/>
            <w:noWrap w:val="0"/>
            <w:vAlign w:val="center"/>
          </w:tcPr>
          <w:p>
            <w:pPr>
              <w:widowControl/>
              <w:spacing w:line="280" w:lineRule="exact"/>
              <w:jc w:val="center"/>
              <w:rPr>
                <w:rFonts w:hint="default" w:ascii="Times New Roman" w:hAnsi="Times New Roman" w:eastAsia="黑体" w:cs="Times New Roman"/>
                <w:color w:val="auto"/>
                <w:kern w:val="0"/>
                <w:szCs w:val="21"/>
              </w:rPr>
            </w:pPr>
          </w:p>
        </w:tc>
        <w:tc>
          <w:tcPr>
            <w:tcW w:w="1770" w:type="dxa"/>
            <w:noWrap w:val="0"/>
            <w:vAlign w:val="center"/>
          </w:tcPr>
          <w:p>
            <w:pPr>
              <w:widowControl/>
              <w:spacing w:line="280" w:lineRule="exact"/>
              <w:jc w:val="both"/>
              <w:rPr>
                <w:rFonts w:hint="default" w:ascii="Times New Roman" w:hAnsi="Times New Roman" w:cs="Times New Roman"/>
                <w:color w:val="auto"/>
                <w:kern w:val="0"/>
                <w:szCs w:val="21"/>
              </w:rPr>
            </w:pPr>
          </w:p>
        </w:tc>
        <w:tc>
          <w:tcPr>
            <w:tcW w:w="3780" w:type="dxa"/>
            <w:gridSpan w:val="5"/>
            <w:noWrap w:val="0"/>
            <w:vAlign w:val="center"/>
          </w:tcPr>
          <w:p>
            <w:pPr>
              <w:widowControl/>
              <w:spacing w:line="280" w:lineRule="exact"/>
              <w:rPr>
                <w:rFonts w:hint="default" w:ascii="Times New Roman" w:hAnsi="Times New Roman" w:cs="Times New Roman"/>
                <w:color w:val="auto"/>
                <w:kern w:val="0"/>
                <w:szCs w:val="21"/>
              </w:rPr>
            </w:pPr>
          </w:p>
        </w:tc>
        <w:tc>
          <w:tcPr>
            <w:tcW w:w="2510" w:type="dxa"/>
            <w:gridSpan w:val="2"/>
            <w:noWrap w:val="0"/>
            <w:vAlign w:val="center"/>
          </w:tcPr>
          <w:p>
            <w:pPr>
              <w:widowControl/>
              <w:spacing w:line="280" w:lineRule="exact"/>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专项长期  绩效目标</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eastAsia" w:ascii="宋体" w:hAnsi="宋体"/>
                <w:szCs w:val="21"/>
                <w:lang w:eastAsia="zh-CN"/>
              </w:rPr>
              <w:t>药品实行零差率销售，彻底解决居民看病难看病贵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专项年度  绩效目标</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eastAsia" w:ascii="宋体" w:hAnsi="宋体"/>
                <w:szCs w:val="21"/>
                <w:lang w:val="en-US" w:eastAsia="zh-CN"/>
              </w:rPr>
              <w:t>所有西药及中成药均实行网上采购及零差率销售，为辖区居民提供优质的医疗服务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0" w:type="dxa"/>
            <w:vMerge w:val="restart"/>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专项年度绩效指标</w:t>
            </w:r>
          </w:p>
        </w:tc>
        <w:tc>
          <w:tcPr>
            <w:tcW w:w="75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一级指标</w:t>
            </w:r>
          </w:p>
        </w:tc>
        <w:tc>
          <w:tcPr>
            <w:tcW w:w="177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二级指标</w:t>
            </w:r>
          </w:p>
        </w:tc>
        <w:tc>
          <w:tcPr>
            <w:tcW w:w="2625" w:type="dxa"/>
            <w:gridSpan w:val="3"/>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指标内容</w:t>
            </w:r>
          </w:p>
        </w:tc>
        <w:tc>
          <w:tcPr>
            <w:tcW w:w="1705" w:type="dxa"/>
            <w:gridSpan w:val="3"/>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指标值</w:t>
            </w:r>
          </w:p>
        </w:tc>
        <w:tc>
          <w:tcPr>
            <w:tcW w:w="1960" w:type="dxa"/>
            <w:noWrap w:val="0"/>
            <w:vAlign w:val="center"/>
          </w:tcPr>
          <w:p>
            <w:pPr>
              <w:widowControl/>
              <w:spacing w:line="2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restart"/>
            <w:noWrap w:val="0"/>
            <w:textDirection w:val="tbRlV"/>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产出指标</w:t>
            </w: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数量指标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药品加成率</w:t>
            </w: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0</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eastAsia" w:cs="Times New Roman"/>
                <w:color w:val="auto"/>
                <w:kern w:val="0"/>
                <w:szCs w:val="21"/>
                <w:lang w:eastAsia="zh-CN"/>
              </w:rPr>
              <w:t>药品合格率</w:t>
            </w: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100%</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时效指标</w:t>
            </w:r>
          </w:p>
        </w:tc>
        <w:tc>
          <w:tcPr>
            <w:tcW w:w="2625"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eastAsia="zh-CN"/>
              </w:rPr>
              <w:t>完成时间</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 w:val="18"/>
                <w:szCs w:val="18"/>
                <w:lang w:val="en-US" w:eastAsia="zh-CN" w:bidi="ar-SA"/>
              </w:rPr>
            </w:pPr>
            <w:r>
              <w:rPr>
                <w:rFonts w:hint="eastAsia" w:cs="Times New Roman"/>
                <w:color w:val="auto"/>
                <w:kern w:val="0"/>
                <w:sz w:val="18"/>
                <w:szCs w:val="18"/>
                <w:lang w:val="en-US" w:eastAsia="zh-CN"/>
              </w:rPr>
              <w:t>2022-1-1至2022-12-31</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成本指标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70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restart"/>
            <w:noWrap w:val="0"/>
            <w:textDirection w:val="tbRlV"/>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效益指标</w:t>
            </w: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经济效益指标</w:t>
            </w:r>
          </w:p>
        </w:tc>
        <w:tc>
          <w:tcPr>
            <w:tcW w:w="2625" w:type="dxa"/>
            <w:gridSpan w:val="3"/>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1705" w:type="dxa"/>
            <w:gridSpan w:val="3"/>
            <w:noWrap w:val="0"/>
            <w:vAlign w:val="center"/>
          </w:tcPr>
          <w:p>
            <w:pPr>
              <w:widowControl/>
              <w:spacing w:line="280" w:lineRule="exact"/>
              <w:jc w:val="center"/>
              <w:rPr>
                <w:rFonts w:hint="default" w:ascii="Times New Roman" w:hAnsi="Times New Roman" w:cs="Times New Roman"/>
                <w:color w:val="auto"/>
                <w:kern w:val="0"/>
                <w:szCs w:val="21"/>
              </w:rPr>
            </w:pP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社会效益指标</w:t>
            </w:r>
          </w:p>
        </w:tc>
        <w:tc>
          <w:tcPr>
            <w:tcW w:w="2625"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eastAsia="zh-CN"/>
              </w:rPr>
              <w:t>服务对象认可率</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val="en-US" w:eastAsia="zh-CN"/>
              </w:rPr>
              <w:t>100%</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生态效益指标</w:t>
            </w:r>
          </w:p>
        </w:tc>
        <w:tc>
          <w:tcPr>
            <w:tcW w:w="2625"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eastAsia="zh-CN"/>
              </w:rPr>
              <w:t>解决辖区居民看病难看病贵</w:t>
            </w:r>
          </w:p>
        </w:tc>
        <w:tc>
          <w:tcPr>
            <w:tcW w:w="1705" w:type="dxa"/>
            <w:gridSpan w:val="3"/>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Cs w:val="21"/>
                <w:lang w:eastAsia="zh-CN"/>
              </w:rPr>
              <w:t>长期</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可持续影响指标</w:t>
            </w:r>
          </w:p>
        </w:tc>
        <w:tc>
          <w:tcPr>
            <w:tcW w:w="2625" w:type="dxa"/>
            <w:gridSpan w:val="3"/>
            <w:noWrap w:val="0"/>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eastAsia="zh-CN"/>
              </w:rPr>
              <w:t>合理降低病人单次就诊费用</w:t>
            </w:r>
          </w:p>
        </w:tc>
        <w:tc>
          <w:tcPr>
            <w:tcW w:w="170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eastAsia="zh-CN"/>
              </w:rPr>
              <w:t>长期</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dxa"/>
            <w:vMerge w:val="continue"/>
            <w:noWrap w:val="0"/>
            <w:vAlign w:val="center"/>
          </w:tcPr>
          <w:p>
            <w:pPr>
              <w:widowControl/>
              <w:spacing w:line="280" w:lineRule="exact"/>
              <w:jc w:val="left"/>
              <w:rPr>
                <w:rFonts w:hint="default" w:ascii="Times New Roman" w:hAnsi="Times New Roman" w:eastAsia="黑体" w:cs="Times New Roman"/>
                <w:color w:val="auto"/>
                <w:kern w:val="0"/>
                <w:szCs w:val="21"/>
              </w:rPr>
            </w:pPr>
          </w:p>
        </w:tc>
        <w:tc>
          <w:tcPr>
            <w:tcW w:w="750" w:type="dxa"/>
            <w:vMerge w:val="continue"/>
            <w:noWrap w:val="0"/>
            <w:vAlign w:val="center"/>
          </w:tcPr>
          <w:p>
            <w:pPr>
              <w:widowControl/>
              <w:spacing w:line="280" w:lineRule="exact"/>
              <w:jc w:val="left"/>
              <w:rPr>
                <w:rFonts w:hint="default" w:ascii="Times New Roman" w:hAnsi="Times New Roman" w:cs="Times New Roman"/>
                <w:color w:val="auto"/>
                <w:kern w:val="0"/>
                <w:szCs w:val="21"/>
              </w:rPr>
            </w:pPr>
          </w:p>
        </w:tc>
        <w:tc>
          <w:tcPr>
            <w:tcW w:w="1770" w:type="dxa"/>
            <w:noWrap w:val="0"/>
            <w:vAlign w:val="center"/>
          </w:tcPr>
          <w:p>
            <w:pPr>
              <w:widowControl/>
              <w:spacing w:line="28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社会公众或服务对象满意度指标</w:t>
            </w:r>
          </w:p>
        </w:tc>
        <w:tc>
          <w:tcPr>
            <w:tcW w:w="262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rPr>
              <w:t>群众满意度</w:t>
            </w:r>
          </w:p>
        </w:tc>
        <w:tc>
          <w:tcPr>
            <w:tcW w:w="1705" w:type="dxa"/>
            <w:gridSpan w:val="3"/>
            <w:noWrap w:val="0"/>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rPr>
              <w:t>满意</w:t>
            </w:r>
          </w:p>
        </w:tc>
        <w:tc>
          <w:tcPr>
            <w:tcW w:w="1960" w:type="dxa"/>
            <w:noWrap w:val="0"/>
            <w:vAlign w:val="center"/>
          </w:tcPr>
          <w:p>
            <w:pPr>
              <w:widowControl/>
              <w:spacing w:line="28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专项实施</w:t>
            </w:r>
          </w:p>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保障措施</w:t>
            </w:r>
          </w:p>
        </w:tc>
        <w:tc>
          <w:tcPr>
            <w:tcW w:w="8060" w:type="dxa"/>
            <w:gridSpan w:val="8"/>
            <w:noWrap w:val="0"/>
            <w:vAlign w:val="center"/>
          </w:tcPr>
          <w:p>
            <w:pPr>
              <w:widowControl/>
              <w:spacing w:line="280" w:lineRule="exact"/>
              <w:rPr>
                <w:rFonts w:hint="default" w:ascii="Times New Roman" w:hAnsi="Times New Roman" w:cs="Times New Roman"/>
                <w:color w:val="auto"/>
                <w:kern w:val="0"/>
                <w:szCs w:val="21"/>
              </w:rPr>
            </w:pPr>
            <w:r>
              <w:rPr>
                <w:rFonts w:hint="default" w:ascii="Times New Roman" w:hAnsi="Times New Roman" w:cs="Times New Roman"/>
                <w:color w:val="auto"/>
                <w:sz w:val="24"/>
              </w:rPr>
              <w:t>为确保专项实施而制定的制度和措施</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如成立的专门管理机构</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资金管理办法</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项目管理办法</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工作措施</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方案</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规划</w:t>
            </w:r>
            <w:r>
              <w:rPr>
                <w:rFonts w:hint="default" w:ascii="Times New Roman" w:hAnsi="Times New Roman" w:eastAsia="Malgun Gothic Semilight" w:cs="Times New Roman"/>
                <w:color w:val="auto"/>
                <w:sz w:val="24"/>
              </w:rPr>
              <w:t>）</w:t>
            </w:r>
            <w:r>
              <w:rPr>
                <w:rFonts w:hint="default" w:ascii="Times New Roman" w:hAnsi="Times New Roman" w:cs="Times New Roman"/>
                <w:color w:val="auto"/>
                <w:sz w:val="24"/>
              </w:rPr>
              <w:t>等</w:t>
            </w:r>
            <w:r>
              <w:rPr>
                <w:rFonts w:hint="default" w:ascii="Times New Roman" w:hAnsi="Times New Roman" w:eastAsia="Malgun Gothic Semilight"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财政部门预算股审核意见</w:t>
            </w:r>
          </w:p>
        </w:tc>
        <w:tc>
          <w:tcPr>
            <w:tcW w:w="8060" w:type="dxa"/>
            <w:gridSpan w:val="8"/>
            <w:noWrap w:val="0"/>
            <w:vAlign w:val="center"/>
          </w:tcPr>
          <w:p>
            <w:pPr>
              <w:widowControl/>
              <w:spacing w:line="280" w:lineRule="exact"/>
              <w:ind w:right="42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w:t>
            </w:r>
          </w:p>
          <w:p>
            <w:pPr>
              <w:widowControl/>
              <w:spacing w:line="280" w:lineRule="exact"/>
              <w:ind w:right="630"/>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                                                             （盖章）</w:t>
            </w:r>
          </w:p>
          <w:p>
            <w:pPr>
              <w:widowControl/>
              <w:spacing w:line="280" w:lineRule="exact"/>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60" w:type="dxa"/>
            <w:gridSpan w:val="2"/>
            <w:noWrap w:val="0"/>
            <w:vAlign w:val="top"/>
          </w:tcPr>
          <w:p>
            <w:pPr>
              <w:spacing w:line="280" w:lineRule="exact"/>
              <w:jc w:val="cente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财政绩效管理股审核意见</w:t>
            </w:r>
          </w:p>
        </w:tc>
        <w:tc>
          <w:tcPr>
            <w:tcW w:w="8060" w:type="dxa"/>
            <w:gridSpan w:val="8"/>
            <w:noWrap w:val="0"/>
            <w:vAlign w:val="bottom"/>
          </w:tcPr>
          <w:p>
            <w:pPr>
              <w:widowControl/>
              <w:spacing w:line="280" w:lineRule="exact"/>
              <w:ind w:right="630"/>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（盖章）</w:t>
            </w:r>
          </w:p>
          <w:p>
            <w:pPr>
              <w:widowControl/>
              <w:tabs>
                <w:tab w:val="left" w:pos="3093"/>
                <w:tab w:val="left" w:pos="6493"/>
              </w:tabs>
              <w:ind w:firstLine="6510" w:firstLineChars="31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年   月   日</w:t>
            </w:r>
          </w:p>
        </w:tc>
      </w:tr>
    </w:tbl>
    <w:p>
      <w:pPr>
        <w:widowControl/>
        <w:tabs>
          <w:tab w:val="left" w:pos="3093"/>
          <w:tab w:val="left" w:pos="6493"/>
        </w:tabs>
        <w:jc w:val="left"/>
      </w:pPr>
      <w:r>
        <w:rPr>
          <w:rFonts w:hint="default" w:ascii="Times New Roman" w:hAnsi="Times New Roman" w:cs="Times New Roman"/>
          <w:color w:val="auto"/>
          <w:kern w:val="0"/>
          <w:szCs w:val="21"/>
        </w:rPr>
        <w:t>填报人：</w:t>
      </w:r>
      <w:r>
        <w:rPr>
          <w:rFonts w:hint="eastAsia" w:cs="Times New Roman"/>
          <w:color w:val="auto"/>
          <w:kern w:val="0"/>
          <w:szCs w:val="21"/>
          <w:lang w:eastAsia="zh-CN"/>
        </w:rPr>
        <w:t>肖伟君</w:t>
      </w:r>
      <w:r>
        <w:rPr>
          <w:rFonts w:hint="default" w:ascii="Times New Roman" w:hAnsi="Times New Roman" w:cs="Times New Roman"/>
          <w:color w:val="auto"/>
          <w:kern w:val="0"/>
          <w:szCs w:val="21"/>
        </w:rPr>
        <w:tab/>
      </w:r>
      <w:r>
        <w:rPr>
          <w:rFonts w:hint="default" w:ascii="Times New Roman" w:hAnsi="Times New Roman" w:cs="Times New Roman"/>
          <w:color w:val="auto"/>
          <w:kern w:val="0"/>
          <w:szCs w:val="21"/>
        </w:rPr>
        <w:t>联系电话：</w:t>
      </w:r>
      <w:r>
        <w:rPr>
          <w:rFonts w:hint="eastAsia" w:cs="Times New Roman"/>
          <w:color w:val="auto"/>
          <w:kern w:val="0"/>
          <w:szCs w:val="21"/>
          <w:lang w:val="en-US" w:eastAsia="zh-CN"/>
        </w:rPr>
        <w:t>15674734677</w:t>
      </w:r>
      <w:r>
        <w:rPr>
          <w:rFonts w:hint="default" w:ascii="Times New Roman" w:hAnsi="Times New Roman" w:cs="Times New Roman"/>
          <w:color w:val="auto"/>
          <w:kern w:val="0"/>
          <w:szCs w:val="21"/>
        </w:rPr>
        <w:tab/>
      </w:r>
      <w:r>
        <w:rPr>
          <w:rFonts w:hint="default" w:ascii="Times New Roman" w:hAnsi="Times New Roman" w:cs="Times New Roman"/>
          <w:color w:val="auto"/>
          <w:kern w:val="0"/>
          <w:szCs w:val="21"/>
        </w:rPr>
        <w:t>填报日期：</w:t>
      </w:r>
      <w:r>
        <w:rPr>
          <w:rFonts w:hint="eastAsia" w:cs="Times New Roman"/>
          <w:color w:val="auto"/>
          <w:kern w:val="0"/>
          <w:szCs w:val="21"/>
          <w:lang w:val="en-US" w:eastAsia="zh-CN"/>
        </w:rPr>
        <w:t>2022.4.26</w:t>
      </w:r>
    </w:p>
    <w:p>
      <w:pPr>
        <w:jc w:val="center"/>
        <w:rPr>
          <w:rFonts w:hint="eastAsia" w:ascii="宋体" w:hAnsi="宋体"/>
          <w:b/>
          <w:sz w:val="44"/>
          <w:szCs w:val="44"/>
        </w:rPr>
      </w:pPr>
      <w:r>
        <w:rPr>
          <w:rFonts w:hint="eastAsia" w:ascii="宋体" w:hAnsi="宋体"/>
          <w:b/>
          <w:sz w:val="44"/>
          <w:szCs w:val="44"/>
        </w:rPr>
        <w:t>专项资金绩效目标申报表</w:t>
      </w:r>
    </w:p>
    <w:p>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年度)</w:t>
      </w:r>
    </w:p>
    <w:p>
      <w:pPr>
        <w:rPr>
          <w:rFonts w:hint="eastAsia" w:ascii="宋体" w:hAnsi="宋体"/>
          <w:szCs w:val="21"/>
        </w:rPr>
      </w:pPr>
      <w:r>
        <w:rPr>
          <w:rFonts w:hint="eastAsia" w:ascii="宋体" w:hAnsi="宋体"/>
          <w:szCs w:val="21"/>
        </w:rPr>
        <w:t>填报单位：</w:t>
      </w:r>
      <w:r>
        <w:rPr>
          <w:rFonts w:hint="eastAsia" w:ascii="宋体" w:hAnsi="宋体"/>
          <w:szCs w:val="21"/>
          <w:lang w:eastAsia="zh-CN"/>
        </w:rPr>
        <w:t>石鼓区</w:t>
      </w:r>
      <w:r>
        <w:rPr>
          <w:rFonts w:hint="eastAsia" w:ascii="宋体" w:hAnsi="宋体"/>
          <w:szCs w:val="21"/>
        </w:rPr>
        <w:t>中医正骨医院（盖章）</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21"/>
        <w:gridCol w:w="1800"/>
        <w:gridCol w:w="720"/>
        <w:gridCol w:w="73"/>
        <w:gridCol w:w="1140"/>
        <w:gridCol w:w="767"/>
        <w:gridCol w:w="1299"/>
        <w:gridCol w:w="1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专项名称</w:t>
            </w:r>
          </w:p>
        </w:tc>
        <w:tc>
          <w:tcPr>
            <w:tcW w:w="2593" w:type="dxa"/>
            <w:gridSpan w:val="3"/>
            <w:noWrap w:val="0"/>
            <w:vAlign w:val="center"/>
          </w:tcPr>
          <w:p>
            <w:pPr>
              <w:jc w:val="center"/>
              <w:rPr>
                <w:rFonts w:hint="eastAsia" w:ascii="宋体" w:hAnsi="宋体"/>
                <w:szCs w:val="21"/>
              </w:rPr>
            </w:pPr>
            <w:r>
              <w:rPr>
                <w:rFonts w:hint="eastAsia" w:ascii="宋体" w:hAnsi="宋体"/>
                <w:szCs w:val="21"/>
              </w:rPr>
              <w:t>中医药专项经费</w:t>
            </w:r>
          </w:p>
        </w:tc>
        <w:tc>
          <w:tcPr>
            <w:tcW w:w="1907" w:type="dxa"/>
            <w:gridSpan w:val="2"/>
            <w:noWrap w:val="0"/>
            <w:vAlign w:val="center"/>
          </w:tcPr>
          <w:p>
            <w:pPr>
              <w:jc w:val="center"/>
              <w:rPr>
                <w:rFonts w:hint="eastAsia" w:ascii="宋体" w:hAnsi="宋体"/>
                <w:szCs w:val="21"/>
              </w:rPr>
            </w:pPr>
            <w:r>
              <w:rPr>
                <w:rFonts w:hint="eastAsia" w:ascii="宋体" w:hAnsi="宋体"/>
                <w:szCs w:val="21"/>
              </w:rPr>
              <w:t>专项属性</w:t>
            </w:r>
          </w:p>
        </w:tc>
        <w:tc>
          <w:tcPr>
            <w:tcW w:w="2880" w:type="dxa"/>
            <w:gridSpan w:val="2"/>
            <w:noWrap w:val="0"/>
            <w:vAlign w:val="center"/>
          </w:tcPr>
          <w:p>
            <w:pPr>
              <w:jc w:val="center"/>
              <w:rPr>
                <w:rFonts w:hint="eastAsia" w:ascii="宋体" w:hAnsi="宋体"/>
                <w:szCs w:val="21"/>
              </w:rPr>
            </w:pPr>
            <w:r>
              <w:rPr>
                <w:rFonts w:hint="eastAsia" w:ascii="宋体" w:hAnsi="宋体"/>
                <w:szCs w:val="21"/>
              </w:rPr>
              <w:t>延续专项√  新增专项口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部门名称</w:t>
            </w:r>
          </w:p>
        </w:tc>
        <w:tc>
          <w:tcPr>
            <w:tcW w:w="2593" w:type="dxa"/>
            <w:gridSpan w:val="3"/>
            <w:noWrap w:val="0"/>
            <w:vAlign w:val="center"/>
          </w:tcPr>
          <w:p>
            <w:pPr>
              <w:rPr>
                <w:rFonts w:hint="eastAsia" w:ascii="宋体" w:hAnsi="宋体"/>
                <w:szCs w:val="21"/>
              </w:rPr>
            </w:pPr>
            <w:r>
              <w:rPr>
                <w:rFonts w:hint="eastAsia" w:ascii="宋体" w:hAnsi="宋体"/>
                <w:szCs w:val="21"/>
                <w:lang w:eastAsia="zh-CN"/>
              </w:rPr>
              <w:t>石鼓区</w:t>
            </w:r>
            <w:r>
              <w:rPr>
                <w:rFonts w:hint="eastAsia" w:ascii="宋体" w:hAnsi="宋体"/>
                <w:szCs w:val="21"/>
              </w:rPr>
              <w:t>中医正骨医院</w:t>
            </w:r>
          </w:p>
        </w:tc>
        <w:tc>
          <w:tcPr>
            <w:tcW w:w="1907" w:type="dxa"/>
            <w:gridSpan w:val="2"/>
            <w:noWrap w:val="0"/>
            <w:vAlign w:val="center"/>
          </w:tcPr>
          <w:p>
            <w:pPr>
              <w:jc w:val="center"/>
              <w:rPr>
                <w:rFonts w:hint="eastAsia" w:ascii="宋体" w:hAnsi="宋体"/>
                <w:szCs w:val="21"/>
              </w:rPr>
            </w:pPr>
            <w:r>
              <w:rPr>
                <w:rFonts w:hint="eastAsia" w:ascii="宋体" w:hAnsi="宋体"/>
                <w:szCs w:val="21"/>
              </w:rPr>
              <w:t>资金总额(万元)</w:t>
            </w:r>
          </w:p>
        </w:tc>
        <w:tc>
          <w:tcPr>
            <w:tcW w:w="2880" w:type="dxa"/>
            <w:gridSpan w:val="2"/>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8" w:type="dxa"/>
            <w:gridSpan w:val="2"/>
            <w:noWrap w:val="0"/>
            <w:vAlign w:val="center"/>
          </w:tcPr>
          <w:p>
            <w:pPr>
              <w:ind w:firstLine="210" w:firstLineChars="100"/>
              <w:jc w:val="left"/>
              <w:rPr>
                <w:rFonts w:hint="eastAsia" w:ascii="宋体" w:hAnsi="宋体"/>
                <w:szCs w:val="21"/>
              </w:rPr>
            </w:pPr>
            <w:r>
              <w:rPr>
                <w:rFonts w:hint="eastAsia" w:ascii="宋体" w:hAnsi="宋体"/>
                <w:szCs w:val="21"/>
              </w:rPr>
              <w:t>部门相应职</w:t>
            </w:r>
          </w:p>
          <w:p>
            <w:pPr>
              <w:ind w:firstLine="210" w:firstLineChars="100"/>
              <w:jc w:val="left"/>
              <w:rPr>
                <w:rFonts w:hint="eastAsia" w:ascii="宋体" w:hAnsi="宋体"/>
                <w:szCs w:val="21"/>
              </w:rPr>
            </w:pPr>
            <w:r>
              <w:rPr>
                <w:rFonts w:hint="eastAsia" w:ascii="宋体" w:hAnsi="宋体"/>
                <w:szCs w:val="21"/>
              </w:rPr>
              <w:t>能职责概述</w:t>
            </w:r>
          </w:p>
        </w:tc>
        <w:tc>
          <w:tcPr>
            <w:tcW w:w="7380" w:type="dxa"/>
            <w:gridSpan w:val="7"/>
            <w:noWrap w:val="0"/>
            <w:vAlign w:val="center"/>
          </w:tcPr>
          <w:p>
            <w:pPr>
              <w:widowControl/>
              <w:shd w:val="clear" w:color="auto" w:fill="FFFFFF"/>
              <w:ind w:firstLine="420" w:firstLineChars="200"/>
              <w:jc w:val="left"/>
              <w:rPr>
                <w:rFonts w:ascii="宋体" w:hAnsi="宋体" w:cs="宋体"/>
                <w:color w:val="000000"/>
                <w:kern w:val="0"/>
                <w:szCs w:val="21"/>
              </w:rPr>
            </w:pPr>
            <w:r>
              <w:rPr>
                <w:rFonts w:hint="eastAsia" w:ascii="宋体" w:hAnsi="宋体" w:cs="宋体"/>
                <w:color w:val="000000"/>
                <w:kern w:val="0"/>
                <w:szCs w:val="21"/>
              </w:rPr>
              <w:t>①</w:t>
            </w:r>
            <w:r>
              <w:rPr>
                <w:rFonts w:ascii="宋体" w:hAnsi="宋体" w:cs="宋体"/>
                <w:color w:val="000000"/>
                <w:kern w:val="0"/>
                <w:szCs w:val="21"/>
              </w:rPr>
              <w:t>.</w:t>
            </w:r>
            <w:r>
              <w:rPr>
                <w:rFonts w:hint="eastAsia" w:ascii="宋体" w:hAnsi="宋体" w:cs="宋体"/>
                <w:color w:val="000000"/>
                <w:kern w:val="0"/>
                <w:szCs w:val="21"/>
              </w:rPr>
              <w:t>贯彻落实卫生法律、法规和部门规章制度，坚持以“病人为中心”为人民群众提供康复、医疗、护理、保健服务。</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②</w:t>
            </w:r>
            <w:r>
              <w:rPr>
                <w:rFonts w:ascii="宋体" w:hAnsi="宋体" w:cs="宋体"/>
                <w:color w:val="000000"/>
                <w:kern w:val="0"/>
                <w:szCs w:val="21"/>
              </w:rPr>
              <w:t>.</w:t>
            </w:r>
            <w:r>
              <w:rPr>
                <w:rFonts w:hint="eastAsia" w:ascii="宋体" w:hAnsi="宋体" w:cs="宋体"/>
                <w:color w:val="000000"/>
                <w:kern w:val="0"/>
                <w:szCs w:val="21"/>
              </w:rPr>
              <w:t>在卫生行政主管部门的领导下，负责并配合做好全区突发事件的医疗救援任务。</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③</w:t>
            </w:r>
            <w:r>
              <w:rPr>
                <w:rFonts w:ascii="宋体" w:hAnsi="宋体" w:cs="宋体"/>
                <w:color w:val="000000"/>
                <w:kern w:val="0"/>
                <w:szCs w:val="21"/>
              </w:rPr>
              <w:t>.</w:t>
            </w:r>
            <w:r>
              <w:rPr>
                <w:rFonts w:hint="eastAsia" w:ascii="宋体" w:hAnsi="宋体" w:cs="宋体"/>
                <w:color w:val="000000"/>
                <w:kern w:val="0"/>
                <w:szCs w:val="21"/>
              </w:rPr>
              <w:t>贯彻落实传染病预防和管理工作，并做好工作常见病和多发病的诊断治疗工作。</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④</w:t>
            </w:r>
            <w:r>
              <w:rPr>
                <w:rFonts w:ascii="宋体" w:hAnsi="宋体" w:cs="宋体"/>
                <w:color w:val="000000"/>
                <w:kern w:val="0"/>
                <w:szCs w:val="21"/>
              </w:rPr>
              <w:t>.</w:t>
            </w:r>
            <w:r>
              <w:rPr>
                <w:rFonts w:hint="eastAsia" w:ascii="宋体" w:hAnsi="宋体" w:cs="宋体"/>
                <w:color w:val="000000"/>
                <w:kern w:val="0"/>
                <w:szCs w:val="21"/>
              </w:rPr>
              <w:t>负责配合做好全区卫生专业技术人员的教学和培训工作。</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⑤</w:t>
            </w:r>
            <w:r>
              <w:rPr>
                <w:rFonts w:ascii="宋体" w:hAnsi="宋体" w:cs="宋体"/>
                <w:color w:val="000000"/>
                <w:kern w:val="0"/>
                <w:szCs w:val="21"/>
              </w:rPr>
              <w:t>.</w:t>
            </w:r>
            <w:r>
              <w:rPr>
                <w:rFonts w:hint="eastAsia" w:ascii="宋体" w:hAnsi="宋体" w:cs="宋体"/>
                <w:color w:val="000000"/>
                <w:kern w:val="0"/>
                <w:szCs w:val="21"/>
              </w:rPr>
              <w:t>做好医院医疗安全、护理安全、消防安全、环境安全、饮食安全等工作。</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⑥</w:t>
            </w:r>
            <w:r>
              <w:rPr>
                <w:rFonts w:ascii="宋体" w:hAnsi="宋体" w:cs="宋体"/>
                <w:color w:val="000000"/>
                <w:kern w:val="0"/>
                <w:szCs w:val="21"/>
              </w:rPr>
              <w:t>.</w:t>
            </w:r>
            <w:r>
              <w:rPr>
                <w:rFonts w:hint="eastAsia" w:ascii="宋体" w:hAnsi="宋体" w:cs="宋体"/>
                <w:color w:val="000000"/>
                <w:kern w:val="0"/>
                <w:szCs w:val="21"/>
              </w:rPr>
              <w:t>做好城镇职工基本医疗保险和新型农村合作医疗患者的诊治工作。</w:t>
            </w:r>
          </w:p>
          <w:p>
            <w:pPr>
              <w:widowControl/>
              <w:shd w:val="clear" w:color="auto" w:fill="FFFFFF"/>
              <w:ind w:firstLine="420" w:firstLineChars="200"/>
              <w:jc w:val="left"/>
              <w:rPr>
                <w:rFonts w:ascii="宋体" w:hAnsi="宋体" w:cs="宋体"/>
                <w:color w:val="000000"/>
                <w:kern w:val="0"/>
                <w:szCs w:val="21"/>
              </w:rPr>
            </w:pPr>
            <w:r>
              <w:rPr>
                <w:rFonts w:hint="eastAsia" w:ascii="宋体" w:hAnsi="宋体" w:cs="宋体"/>
                <w:color w:val="000000"/>
                <w:kern w:val="0"/>
                <w:szCs w:val="21"/>
              </w:rPr>
              <w:t>⑦</w:t>
            </w:r>
            <w:r>
              <w:rPr>
                <w:rFonts w:ascii="宋体" w:hAnsi="宋体" w:cs="宋体"/>
                <w:color w:val="000000"/>
                <w:kern w:val="0"/>
                <w:szCs w:val="21"/>
              </w:rPr>
              <w:t>.</w:t>
            </w:r>
            <w:r>
              <w:rPr>
                <w:rFonts w:hint="eastAsia" w:ascii="宋体" w:hAnsi="宋体" w:cs="宋体"/>
                <w:color w:val="000000"/>
                <w:kern w:val="0"/>
                <w:szCs w:val="21"/>
              </w:rPr>
              <w:t>参加上级安排的指令性医疗任务和社会公益性的扶贫、义诊、助残、支农、援外等活动，主动开展公众健康教育。</w:t>
            </w:r>
          </w:p>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专项立项</w:t>
            </w:r>
          </w:p>
          <w:p>
            <w:pPr>
              <w:jc w:val="center"/>
              <w:rPr>
                <w:rFonts w:hint="eastAsia" w:ascii="宋体" w:hAnsi="宋体"/>
                <w:szCs w:val="21"/>
              </w:rPr>
            </w:pPr>
            <w:r>
              <w:rPr>
                <w:rFonts w:hint="eastAsia" w:ascii="宋体" w:hAnsi="宋体"/>
                <w:szCs w:val="21"/>
              </w:rPr>
              <w:t>依据</w:t>
            </w:r>
          </w:p>
        </w:tc>
        <w:tc>
          <w:tcPr>
            <w:tcW w:w="7380" w:type="dxa"/>
            <w:gridSpan w:val="7"/>
            <w:noWrap w:val="0"/>
            <w:vAlign w:val="center"/>
          </w:tcPr>
          <w:p>
            <w:pPr>
              <w:jc w:val="center"/>
              <w:rPr>
                <w:rFonts w:hint="default" w:ascii="宋体" w:hAnsi="宋体" w:eastAsia="宋体"/>
                <w:szCs w:val="21"/>
                <w:lang w:val="en-US" w:eastAsia="zh-CN"/>
              </w:rPr>
            </w:pPr>
            <w:r>
              <w:rPr>
                <w:rFonts w:hint="eastAsia" w:ascii="宋体" w:hAnsi="宋体" w:cs="Arial"/>
                <w:szCs w:val="21"/>
                <w:lang w:eastAsia="zh-CN"/>
              </w:rPr>
              <w:t>石财预指（</w:t>
            </w:r>
            <w:r>
              <w:rPr>
                <w:rFonts w:hint="eastAsia" w:ascii="宋体" w:hAnsi="宋体" w:cs="Arial"/>
                <w:szCs w:val="21"/>
                <w:lang w:val="en-US" w:eastAsia="zh-CN"/>
              </w:rPr>
              <w:t>2022）0320号文件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vMerge w:val="restart"/>
            <w:noWrap w:val="0"/>
            <w:vAlign w:val="center"/>
          </w:tcPr>
          <w:p>
            <w:pPr>
              <w:jc w:val="center"/>
              <w:rPr>
                <w:rFonts w:hint="eastAsia" w:ascii="宋体" w:hAnsi="宋体"/>
                <w:szCs w:val="21"/>
              </w:rPr>
            </w:pPr>
            <w:r>
              <w:rPr>
                <w:rFonts w:hint="eastAsia" w:ascii="宋体" w:hAnsi="宋体"/>
                <w:szCs w:val="21"/>
              </w:rPr>
              <w:t>专项实施</w:t>
            </w:r>
          </w:p>
          <w:p>
            <w:pPr>
              <w:jc w:val="center"/>
              <w:rPr>
                <w:rFonts w:hint="eastAsia" w:ascii="宋体" w:hAnsi="宋体"/>
                <w:szCs w:val="21"/>
              </w:rPr>
            </w:pPr>
            <w:r>
              <w:rPr>
                <w:rFonts w:hint="eastAsia" w:ascii="宋体" w:hAnsi="宋体"/>
                <w:szCs w:val="21"/>
              </w:rPr>
              <w:t>进度计划</w:t>
            </w:r>
          </w:p>
        </w:tc>
        <w:tc>
          <w:tcPr>
            <w:tcW w:w="2520" w:type="dxa"/>
            <w:gridSpan w:val="2"/>
            <w:noWrap w:val="0"/>
            <w:vAlign w:val="center"/>
          </w:tcPr>
          <w:p>
            <w:pPr>
              <w:jc w:val="center"/>
              <w:rPr>
                <w:rFonts w:hint="eastAsia" w:ascii="宋体" w:hAnsi="宋体"/>
                <w:szCs w:val="21"/>
              </w:rPr>
            </w:pPr>
            <w:r>
              <w:rPr>
                <w:rFonts w:hint="eastAsia" w:ascii="宋体" w:hAnsi="宋体"/>
                <w:szCs w:val="21"/>
              </w:rPr>
              <w:t>专项实施内容</w:t>
            </w:r>
          </w:p>
        </w:tc>
        <w:tc>
          <w:tcPr>
            <w:tcW w:w="1980" w:type="dxa"/>
            <w:gridSpan w:val="3"/>
            <w:noWrap w:val="0"/>
            <w:vAlign w:val="center"/>
          </w:tcPr>
          <w:p>
            <w:pPr>
              <w:jc w:val="center"/>
              <w:rPr>
                <w:rFonts w:hint="eastAsia" w:ascii="宋体" w:hAnsi="宋体"/>
                <w:szCs w:val="21"/>
              </w:rPr>
            </w:pPr>
            <w:r>
              <w:rPr>
                <w:rFonts w:hint="eastAsia" w:ascii="宋体" w:hAnsi="宋体"/>
                <w:szCs w:val="21"/>
              </w:rPr>
              <w:t>计划开始时间</w:t>
            </w:r>
          </w:p>
        </w:tc>
        <w:tc>
          <w:tcPr>
            <w:tcW w:w="2880" w:type="dxa"/>
            <w:gridSpan w:val="2"/>
            <w:noWrap w:val="0"/>
            <w:vAlign w:val="center"/>
          </w:tcPr>
          <w:p>
            <w:pPr>
              <w:jc w:val="center"/>
              <w:rPr>
                <w:rFonts w:hint="eastAsia" w:ascii="宋体" w:hAnsi="宋体"/>
                <w:szCs w:val="21"/>
              </w:rPr>
            </w:pPr>
            <w:r>
              <w:rPr>
                <w:rFonts w:hint="eastAsia" w:ascii="宋体" w:hAnsi="宋体"/>
                <w:szCs w:val="21"/>
              </w:rPr>
              <w:t>计划完成时间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vMerge w:val="continue"/>
            <w:noWrap w:val="0"/>
            <w:vAlign w:val="center"/>
          </w:tcPr>
          <w:p>
            <w:pPr>
              <w:jc w:val="center"/>
              <w:rPr>
                <w:rFonts w:hint="eastAsia" w:ascii="宋体" w:hAnsi="宋体"/>
                <w:szCs w:val="21"/>
              </w:rPr>
            </w:pPr>
          </w:p>
        </w:tc>
        <w:tc>
          <w:tcPr>
            <w:tcW w:w="2520" w:type="dxa"/>
            <w:gridSpan w:val="2"/>
            <w:noWrap w:val="0"/>
            <w:vAlign w:val="center"/>
          </w:tcPr>
          <w:p>
            <w:pPr>
              <w:ind w:firstLine="210" w:firstLineChars="100"/>
              <w:rPr>
                <w:rFonts w:hint="eastAsia" w:ascii="宋体" w:hAnsi="宋体"/>
                <w:szCs w:val="21"/>
              </w:rPr>
            </w:pPr>
            <w:r>
              <w:rPr>
                <w:rFonts w:hint="eastAsia" w:ascii="宋体" w:hAnsi="宋体"/>
                <w:szCs w:val="21"/>
              </w:rPr>
              <w:t>中医药专项经费</w:t>
            </w:r>
          </w:p>
        </w:tc>
        <w:tc>
          <w:tcPr>
            <w:tcW w:w="1980" w:type="dxa"/>
            <w:gridSpan w:val="3"/>
            <w:noWrap w:val="0"/>
            <w:vAlign w:val="center"/>
          </w:tcPr>
          <w:p>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0101</w:t>
            </w:r>
          </w:p>
        </w:tc>
        <w:tc>
          <w:tcPr>
            <w:tcW w:w="2880" w:type="dxa"/>
            <w:gridSpan w:val="2"/>
            <w:noWrap w:val="0"/>
            <w:vAlign w:val="center"/>
          </w:tcPr>
          <w:p>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1231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专项长期</w:t>
            </w:r>
          </w:p>
          <w:p>
            <w:pPr>
              <w:jc w:val="center"/>
              <w:rPr>
                <w:rFonts w:hint="eastAsia" w:ascii="宋体" w:hAnsi="宋体"/>
                <w:szCs w:val="21"/>
              </w:rPr>
            </w:pPr>
            <w:r>
              <w:rPr>
                <w:rFonts w:hint="eastAsia" w:ascii="宋体" w:hAnsi="宋体"/>
                <w:szCs w:val="21"/>
              </w:rPr>
              <w:t>绩效目标</w:t>
            </w:r>
          </w:p>
        </w:tc>
        <w:tc>
          <w:tcPr>
            <w:tcW w:w="7380" w:type="dxa"/>
            <w:gridSpan w:val="7"/>
            <w:noWrap w:val="0"/>
            <w:vAlign w:val="center"/>
          </w:tcPr>
          <w:p>
            <w:pPr>
              <w:jc w:val="center"/>
              <w:rPr>
                <w:rFonts w:hint="eastAsia" w:ascii="宋体" w:hAnsi="宋体"/>
                <w:szCs w:val="21"/>
              </w:rPr>
            </w:pPr>
            <w:r>
              <w:rPr>
                <w:rFonts w:hint="eastAsia" w:ascii="宋体" w:hAnsi="宋体"/>
                <w:szCs w:val="21"/>
              </w:rPr>
              <w:t xml:space="preserve">    充分发挥中医药特色优势，以医疗为重点，以提高临床疗效为目标， 坚持继承与创新，医、教、研相结合，促进诊疗技术的提高和中医临床学术进步。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专项年度</w:t>
            </w:r>
          </w:p>
          <w:p>
            <w:pPr>
              <w:jc w:val="center"/>
              <w:rPr>
                <w:rFonts w:hint="eastAsia" w:ascii="宋体" w:hAnsi="宋体"/>
                <w:szCs w:val="21"/>
              </w:rPr>
            </w:pPr>
            <w:r>
              <w:rPr>
                <w:rFonts w:hint="eastAsia" w:ascii="宋体" w:hAnsi="宋体"/>
                <w:szCs w:val="21"/>
              </w:rPr>
              <w:t>绩效目标</w:t>
            </w:r>
          </w:p>
        </w:tc>
        <w:tc>
          <w:tcPr>
            <w:tcW w:w="7380" w:type="dxa"/>
            <w:gridSpan w:val="7"/>
            <w:noWrap w:val="0"/>
            <w:vAlign w:val="center"/>
          </w:tcPr>
          <w:p>
            <w:pPr>
              <w:jc w:val="center"/>
              <w:rPr>
                <w:rFonts w:hint="eastAsia" w:ascii="宋体" w:hAnsi="宋体"/>
                <w:color w:val="000000"/>
                <w:szCs w:val="21"/>
              </w:rPr>
            </w:pPr>
          </w:p>
          <w:p>
            <w:pPr>
              <w:jc w:val="center"/>
              <w:rPr>
                <w:rFonts w:hint="eastAsia" w:ascii="宋体" w:hAnsi="宋体" w:cs="宋体"/>
                <w:color w:val="000000"/>
                <w:szCs w:val="21"/>
              </w:rPr>
            </w:pPr>
            <w:r>
              <w:rPr>
                <w:rFonts w:hint="eastAsia" w:ascii="宋体" w:hAnsi="宋体"/>
                <w:color w:val="000000"/>
                <w:szCs w:val="21"/>
                <w:lang w:val="en-US" w:eastAsia="zh-CN"/>
              </w:rPr>
              <w:t>保障医院正常运转，提升中医药人才队伍建设。</w:t>
            </w:r>
          </w:p>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restart"/>
            <w:noWrap w:val="0"/>
            <w:vAlign w:val="center"/>
          </w:tcPr>
          <w:p>
            <w:pPr>
              <w:jc w:val="center"/>
              <w:rPr>
                <w:rFonts w:hint="eastAsia" w:ascii="宋体" w:hAnsi="宋体"/>
                <w:szCs w:val="21"/>
              </w:rPr>
            </w:pPr>
            <w:r>
              <w:rPr>
                <w:rFonts w:hint="eastAsia" w:ascii="宋体" w:hAnsi="宋体"/>
                <w:szCs w:val="21"/>
              </w:rPr>
              <w:t>专项</w:t>
            </w:r>
          </w:p>
          <w:p>
            <w:pPr>
              <w:jc w:val="center"/>
              <w:rPr>
                <w:rFonts w:hint="eastAsia" w:ascii="宋体" w:hAnsi="宋体"/>
                <w:szCs w:val="21"/>
              </w:rPr>
            </w:pPr>
            <w:r>
              <w:rPr>
                <w:rFonts w:hint="eastAsia" w:ascii="宋体" w:hAnsi="宋体"/>
                <w:szCs w:val="21"/>
              </w:rPr>
              <w:t>年度</w:t>
            </w:r>
          </w:p>
          <w:p>
            <w:pPr>
              <w:jc w:val="center"/>
              <w:rPr>
                <w:rFonts w:hint="eastAsia" w:ascii="宋体" w:hAnsi="宋体"/>
                <w:szCs w:val="21"/>
              </w:rPr>
            </w:pPr>
            <w:r>
              <w:rPr>
                <w:rFonts w:hint="eastAsia" w:ascii="宋体" w:hAnsi="宋体"/>
                <w:szCs w:val="21"/>
              </w:rPr>
              <w:t>绩效</w:t>
            </w:r>
          </w:p>
          <w:p>
            <w:pPr>
              <w:jc w:val="center"/>
              <w:rPr>
                <w:rFonts w:hint="eastAsia" w:ascii="宋体" w:hAnsi="宋体"/>
                <w:szCs w:val="21"/>
              </w:rPr>
            </w:pPr>
            <w:r>
              <w:rPr>
                <w:rFonts w:hint="eastAsia" w:ascii="宋体" w:hAnsi="宋体"/>
                <w:szCs w:val="21"/>
              </w:rPr>
              <w:t>指标</w:t>
            </w:r>
          </w:p>
        </w:tc>
        <w:tc>
          <w:tcPr>
            <w:tcW w:w="1221" w:type="dxa"/>
            <w:noWrap w:val="0"/>
            <w:vAlign w:val="center"/>
          </w:tcPr>
          <w:p>
            <w:pPr>
              <w:jc w:val="center"/>
              <w:rPr>
                <w:rFonts w:hint="eastAsia" w:ascii="宋体" w:hAnsi="宋体"/>
                <w:szCs w:val="21"/>
              </w:rPr>
            </w:pPr>
            <w:r>
              <w:rPr>
                <w:rFonts w:hint="eastAsia" w:ascii="宋体" w:hAnsi="宋体"/>
                <w:szCs w:val="21"/>
              </w:rPr>
              <w:t>一级指标</w:t>
            </w:r>
          </w:p>
        </w:tc>
        <w:tc>
          <w:tcPr>
            <w:tcW w:w="1800" w:type="dxa"/>
            <w:noWrap w:val="0"/>
            <w:vAlign w:val="center"/>
          </w:tcPr>
          <w:p>
            <w:pPr>
              <w:jc w:val="center"/>
              <w:rPr>
                <w:rFonts w:hint="eastAsia" w:ascii="宋体" w:hAnsi="宋体"/>
                <w:szCs w:val="21"/>
              </w:rPr>
            </w:pPr>
            <w:r>
              <w:rPr>
                <w:rFonts w:hint="eastAsia" w:ascii="宋体" w:hAnsi="宋体"/>
                <w:szCs w:val="21"/>
              </w:rPr>
              <w:t>二级指标</w:t>
            </w:r>
          </w:p>
        </w:tc>
        <w:tc>
          <w:tcPr>
            <w:tcW w:w="1933" w:type="dxa"/>
            <w:gridSpan w:val="3"/>
            <w:noWrap w:val="0"/>
            <w:vAlign w:val="center"/>
          </w:tcPr>
          <w:p>
            <w:pPr>
              <w:jc w:val="center"/>
              <w:rPr>
                <w:rFonts w:hint="eastAsia" w:ascii="宋体" w:hAnsi="宋体"/>
                <w:szCs w:val="21"/>
              </w:rPr>
            </w:pPr>
            <w:r>
              <w:rPr>
                <w:rFonts w:hint="eastAsia" w:ascii="宋体" w:hAnsi="宋体"/>
                <w:szCs w:val="21"/>
              </w:rPr>
              <w:t>指标内容</w:t>
            </w:r>
          </w:p>
        </w:tc>
        <w:tc>
          <w:tcPr>
            <w:tcW w:w="2066" w:type="dxa"/>
            <w:gridSpan w:val="2"/>
            <w:noWrap w:val="0"/>
            <w:vAlign w:val="center"/>
          </w:tcPr>
          <w:p>
            <w:pPr>
              <w:jc w:val="center"/>
              <w:rPr>
                <w:rFonts w:hint="eastAsia" w:ascii="宋体" w:hAnsi="宋体"/>
                <w:szCs w:val="21"/>
              </w:rPr>
            </w:pPr>
            <w:r>
              <w:rPr>
                <w:rFonts w:hint="eastAsia" w:ascii="宋体" w:hAnsi="宋体"/>
                <w:szCs w:val="21"/>
              </w:rPr>
              <w:t>指标值</w:t>
            </w:r>
          </w:p>
        </w:tc>
        <w:tc>
          <w:tcPr>
            <w:tcW w:w="1581"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restart"/>
            <w:noWrap w:val="0"/>
            <w:vAlign w:val="center"/>
          </w:tcPr>
          <w:p>
            <w:pPr>
              <w:jc w:val="center"/>
              <w:rPr>
                <w:rFonts w:hint="eastAsia" w:ascii="宋体" w:hAnsi="宋体"/>
                <w:szCs w:val="21"/>
              </w:rPr>
            </w:pPr>
            <w:r>
              <w:rPr>
                <w:rFonts w:hint="eastAsia" w:ascii="宋体" w:hAnsi="宋体"/>
                <w:szCs w:val="21"/>
              </w:rPr>
              <w:t>产</w:t>
            </w:r>
          </w:p>
          <w:p>
            <w:pPr>
              <w:jc w:val="center"/>
              <w:rPr>
                <w:rFonts w:hint="eastAsia" w:ascii="宋体" w:hAnsi="宋体"/>
                <w:szCs w:val="21"/>
              </w:rPr>
            </w:pPr>
            <w:r>
              <w:rPr>
                <w:rFonts w:hint="eastAsia" w:ascii="宋体" w:hAnsi="宋体"/>
                <w:szCs w:val="21"/>
              </w:rPr>
              <w:t>出</w:t>
            </w:r>
          </w:p>
          <w:p>
            <w:pPr>
              <w:jc w:val="center"/>
              <w:rPr>
                <w:rFonts w:hint="eastAsia" w:ascii="宋体" w:hAnsi="宋体"/>
                <w:szCs w:val="21"/>
              </w:rPr>
            </w:pPr>
            <w:r>
              <w:rPr>
                <w:rFonts w:hint="eastAsia" w:ascii="宋体" w:hAnsi="宋体"/>
                <w:szCs w:val="21"/>
              </w:rPr>
              <w:t>指</w:t>
            </w:r>
          </w:p>
          <w:p>
            <w:pPr>
              <w:jc w:val="center"/>
              <w:rPr>
                <w:rFonts w:hint="eastAsia" w:ascii="宋体" w:hAnsi="宋体"/>
                <w:szCs w:val="21"/>
              </w:rPr>
            </w:pPr>
            <w:r>
              <w:rPr>
                <w:rFonts w:hint="eastAsia" w:ascii="宋体" w:hAnsi="宋体"/>
                <w:szCs w:val="21"/>
              </w:rPr>
              <w:t>标</w:t>
            </w:r>
          </w:p>
        </w:tc>
        <w:tc>
          <w:tcPr>
            <w:tcW w:w="1800" w:type="dxa"/>
            <w:noWrap w:val="0"/>
            <w:vAlign w:val="center"/>
          </w:tcPr>
          <w:p>
            <w:pPr>
              <w:rPr>
                <w:rFonts w:hint="eastAsia" w:ascii="宋体" w:hAnsi="宋体"/>
                <w:szCs w:val="21"/>
              </w:rPr>
            </w:pPr>
            <w:r>
              <w:rPr>
                <w:rFonts w:hint="eastAsia" w:ascii="宋体" w:hAnsi="宋体"/>
                <w:szCs w:val="21"/>
              </w:rPr>
              <w:t>数量指标</w:t>
            </w:r>
          </w:p>
        </w:tc>
        <w:tc>
          <w:tcPr>
            <w:tcW w:w="1933" w:type="dxa"/>
            <w:gridSpan w:val="3"/>
            <w:noWrap w:val="0"/>
            <w:vAlign w:val="center"/>
          </w:tcPr>
          <w:p>
            <w:pPr>
              <w:jc w:val="left"/>
              <w:rPr>
                <w:rFonts w:hint="eastAsia" w:ascii="宋体" w:hAnsi="宋体" w:cs="宋体"/>
                <w:color w:val="000000"/>
                <w:szCs w:val="21"/>
              </w:rPr>
            </w:pPr>
            <w:r>
              <w:rPr>
                <w:rFonts w:hint="eastAsia" w:ascii="宋体" w:hAnsi="宋体"/>
                <w:color w:val="000000"/>
                <w:szCs w:val="21"/>
                <w:lang w:val="en-US" w:eastAsia="zh-CN"/>
              </w:rPr>
              <w:t>人员工资的发放，中医药人才队伍的提升</w:t>
            </w:r>
          </w:p>
        </w:tc>
        <w:tc>
          <w:tcPr>
            <w:tcW w:w="2066" w:type="dxa"/>
            <w:gridSpan w:val="2"/>
            <w:noWrap w:val="0"/>
            <w:vAlign w:val="center"/>
          </w:tcPr>
          <w:p>
            <w:pPr>
              <w:jc w:val="center"/>
              <w:rPr>
                <w:rFonts w:ascii="宋体" w:hAnsi="宋体"/>
                <w:szCs w:val="21"/>
              </w:rPr>
            </w:pPr>
            <w:r>
              <w:rPr>
                <w:rFonts w:hint="eastAsia" w:ascii="宋体" w:hAnsi="宋体"/>
                <w:szCs w:val="21"/>
                <w:lang w:eastAsia="zh-CN"/>
              </w:rPr>
              <w:t>二</w:t>
            </w:r>
            <w:r>
              <w:rPr>
                <w:rFonts w:hint="eastAsia" w:ascii="宋体" w:hAnsi="宋体"/>
                <w:szCs w:val="21"/>
              </w:rPr>
              <w:t>个</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时效指标</w:t>
            </w:r>
          </w:p>
        </w:tc>
        <w:tc>
          <w:tcPr>
            <w:tcW w:w="1933" w:type="dxa"/>
            <w:gridSpan w:val="3"/>
            <w:noWrap w:val="0"/>
            <w:vAlign w:val="center"/>
          </w:tcPr>
          <w:p>
            <w:pPr>
              <w:rPr>
                <w:rFonts w:hint="eastAsia" w:ascii="宋体" w:hAnsi="宋体"/>
                <w:szCs w:val="21"/>
              </w:rPr>
            </w:pPr>
            <w:r>
              <w:rPr>
                <w:rFonts w:hint="eastAsia" w:ascii="宋体" w:hAnsi="宋体"/>
                <w:szCs w:val="21"/>
              </w:rPr>
              <w:t>在规定时间内申报</w:t>
            </w:r>
          </w:p>
        </w:tc>
        <w:tc>
          <w:tcPr>
            <w:tcW w:w="2066" w:type="dxa"/>
            <w:gridSpan w:val="2"/>
            <w:noWrap w:val="0"/>
            <w:vAlign w:val="center"/>
          </w:tcPr>
          <w:p>
            <w:pPr>
              <w:jc w:val="center"/>
              <w:rPr>
                <w:rFonts w:hint="eastAsia" w:ascii="宋体" w:hAnsi="宋体"/>
                <w:szCs w:val="21"/>
              </w:rPr>
            </w:pPr>
            <w:r>
              <w:rPr>
                <w:rFonts w:hint="eastAsia" w:ascii="宋体" w:hAnsi="宋体"/>
                <w:szCs w:val="21"/>
              </w:rPr>
              <w:t>100%</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成本指标</w:t>
            </w:r>
          </w:p>
        </w:tc>
        <w:tc>
          <w:tcPr>
            <w:tcW w:w="1933" w:type="dxa"/>
            <w:gridSpan w:val="3"/>
            <w:noWrap w:val="0"/>
            <w:vAlign w:val="center"/>
          </w:tcPr>
          <w:p>
            <w:pPr>
              <w:rPr>
                <w:rFonts w:hint="eastAsia" w:ascii="宋体" w:hAnsi="宋体"/>
                <w:szCs w:val="21"/>
              </w:rPr>
            </w:pPr>
            <w:r>
              <w:rPr>
                <w:rFonts w:hint="eastAsia" w:ascii="宋体" w:hAnsi="宋体" w:cs="宋体"/>
                <w:color w:val="000000"/>
                <w:kern w:val="0"/>
                <w:szCs w:val="21"/>
              </w:rPr>
              <w:t>严格执行有关经费标准</w:t>
            </w:r>
          </w:p>
        </w:tc>
        <w:tc>
          <w:tcPr>
            <w:tcW w:w="2066" w:type="dxa"/>
            <w:gridSpan w:val="2"/>
            <w:noWrap w:val="0"/>
            <w:vAlign w:val="center"/>
          </w:tcPr>
          <w:p>
            <w:pPr>
              <w:jc w:val="center"/>
              <w:rPr>
                <w:rFonts w:hint="eastAsia" w:ascii="宋体" w:hAnsi="宋体"/>
                <w:szCs w:val="21"/>
              </w:rPr>
            </w:pPr>
            <w:r>
              <w:rPr>
                <w:rFonts w:hint="eastAsia" w:ascii="宋体" w:hAnsi="宋体" w:cs="宋体"/>
                <w:color w:val="000000"/>
                <w:kern w:val="0"/>
                <w:szCs w:val="21"/>
              </w:rPr>
              <w:t>严格经费使用标准执行上级有关标准</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restart"/>
            <w:noWrap w:val="0"/>
            <w:vAlign w:val="center"/>
          </w:tcPr>
          <w:p>
            <w:pPr>
              <w:jc w:val="center"/>
              <w:rPr>
                <w:rFonts w:hint="eastAsia" w:ascii="宋体" w:hAnsi="宋体"/>
                <w:szCs w:val="21"/>
              </w:rPr>
            </w:pPr>
            <w:r>
              <w:rPr>
                <w:rFonts w:hint="eastAsia" w:ascii="宋体" w:hAnsi="宋体"/>
                <w:szCs w:val="21"/>
              </w:rPr>
              <w:t>效</w:t>
            </w:r>
          </w:p>
          <w:p>
            <w:pPr>
              <w:jc w:val="center"/>
              <w:rPr>
                <w:rFonts w:hint="eastAsia" w:ascii="宋体" w:hAnsi="宋体"/>
                <w:szCs w:val="21"/>
              </w:rPr>
            </w:pPr>
            <w:r>
              <w:rPr>
                <w:rFonts w:hint="eastAsia" w:ascii="宋体" w:hAnsi="宋体"/>
                <w:szCs w:val="21"/>
              </w:rPr>
              <w:t>益</w:t>
            </w:r>
          </w:p>
          <w:p>
            <w:pPr>
              <w:jc w:val="center"/>
              <w:rPr>
                <w:rFonts w:hint="eastAsia" w:ascii="宋体" w:hAnsi="宋体"/>
                <w:szCs w:val="21"/>
              </w:rPr>
            </w:pPr>
            <w:r>
              <w:rPr>
                <w:rFonts w:hint="eastAsia" w:ascii="宋体" w:hAnsi="宋体"/>
                <w:szCs w:val="21"/>
              </w:rPr>
              <w:t>指</w:t>
            </w:r>
          </w:p>
          <w:p>
            <w:pPr>
              <w:jc w:val="center"/>
              <w:rPr>
                <w:rFonts w:hint="eastAsia" w:ascii="宋体" w:hAnsi="宋体"/>
                <w:szCs w:val="21"/>
              </w:rPr>
            </w:pPr>
            <w:r>
              <w:rPr>
                <w:rFonts w:hint="eastAsia" w:ascii="宋体" w:hAnsi="宋体"/>
                <w:szCs w:val="21"/>
              </w:rPr>
              <w:t>标</w:t>
            </w:r>
          </w:p>
        </w:tc>
        <w:tc>
          <w:tcPr>
            <w:tcW w:w="1800" w:type="dxa"/>
            <w:noWrap w:val="0"/>
            <w:vAlign w:val="center"/>
          </w:tcPr>
          <w:p>
            <w:pPr>
              <w:rPr>
                <w:rFonts w:hint="eastAsia" w:ascii="宋体" w:hAnsi="宋体"/>
                <w:szCs w:val="21"/>
              </w:rPr>
            </w:pPr>
            <w:r>
              <w:rPr>
                <w:rFonts w:hint="eastAsia" w:ascii="宋体" w:hAnsi="宋体"/>
                <w:szCs w:val="21"/>
              </w:rPr>
              <w:t>经济效益指标</w:t>
            </w:r>
          </w:p>
        </w:tc>
        <w:tc>
          <w:tcPr>
            <w:tcW w:w="1933" w:type="dxa"/>
            <w:gridSpan w:val="3"/>
            <w:noWrap w:val="0"/>
            <w:vAlign w:val="center"/>
          </w:tcPr>
          <w:p>
            <w:pPr>
              <w:rPr>
                <w:rFonts w:hint="eastAsia" w:ascii="宋体" w:hAnsi="宋体"/>
                <w:szCs w:val="21"/>
              </w:rPr>
            </w:pPr>
            <w:r>
              <w:rPr>
                <w:rFonts w:hint="eastAsia" w:ascii="宋体" w:hAnsi="宋体" w:cs="宋体"/>
                <w:color w:val="000000"/>
                <w:kern w:val="0"/>
                <w:szCs w:val="21"/>
              </w:rPr>
              <w:t>诊疗费用有效降低</w:t>
            </w:r>
          </w:p>
        </w:tc>
        <w:tc>
          <w:tcPr>
            <w:tcW w:w="2066" w:type="dxa"/>
            <w:gridSpan w:val="2"/>
            <w:noWrap w:val="0"/>
            <w:vAlign w:val="center"/>
          </w:tcPr>
          <w:p>
            <w:pPr>
              <w:jc w:val="center"/>
              <w:rPr>
                <w:rFonts w:hint="eastAsia" w:ascii="宋体" w:hAnsi="宋体"/>
                <w:szCs w:val="21"/>
              </w:rPr>
            </w:pPr>
            <w:r>
              <w:rPr>
                <w:rFonts w:hint="eastAsia" w:ascii="宋体" w:hAnsi="宋体" w:cs="宋体"/>
                <w:color w:val="000000"/>
                <w:kern w:val="0"/>
                <w:szCs w:val="21"/>
              </w:rPr>
              <w:t>诊疗费用有效降低</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社会效益指标</w:t>
            </w:r>
          </w:p>
        </w:tc>
        <w:tc>
          <w:tcPr>
            <w:tcW w:w="1933" w:type="dxa"/>
            <w:gridSpan w:val="3"/>
            <w:noWrap w:val="0"/>
            <w:vAlign w:val="center"/>
          </w:tcPr>
          <w:p>
            <w:pPr>
              <w:rPr>
                <w:rFonts w:hint="eastAsia" w:ascii="宋体" w:hAnsi="宋体"/>
                <w:szCs w:val="21"/>
              </w:rPr>
            </w:pPr>
            <w:r>
              <w:rPr>
                <w:rFonts w:hint="eastAsia" w:ascii="宋体" w:hAnsi="宋体" w:cs="宋体"/>
                <w:color w:val="000000"/>
                <w:kern w:val="0"/>
                <w:szCs w:val="21"/>
              </w:rPr>
              <w:t>中医药服务能力提高</w:t>
            </w:r>
          </w:p>
        </w:tc>
        <w:tc>
          <w:tcPr>
            <w:tcW w:w="2066" w:type="dxa"/>
            <w:gridSpan w:val="2"/>
            <w:noWrap w:val="0"/>
            <w:vAlign w:val="center"/>
          </w:tcPr>
          <w:p>
            <w:pPr>
              <w:jc w:val="center"/>
              <w:rPr>
                <w:rFonts w:hint="eastAsia" w:ascii="宋体" w:hAnsi="宋体"/>
                <w:szCs w:val="21"/>
              </w:rPr>
            </w:pPr>
            <w:r>
              <w:rPr>
                <w:rFonts w:hint="eastAsia" w:ascii="宋体" w:hAnsi="宋体"/>
                <w:szCs w:val="21"/>
              </w:rPr>
              <w:t>有效提高</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生态效益指标</w:t>
            </w:r>
          </w:p>
        </w:tc>
        <w:tc>
          <w:tcPr>
            <w:tcW w:w="1933"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行业持续、绿色、健康发展</w:t>
            </w:r>
          </w:p>
        </w:tc>
        <w:tc>
          <w:tcPr>
            <w:tcW w:w="206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有效降低病人看病费用</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可持续影响指标</w:t>
            </w:r>
          </w:p>
        </w:tc>
        <w:tc>
          <w:tcPr>
            <w:tcW w:w="1933" w:type="dxa"/>
            <w:gridSpan w:val="3"/>
            <w:noWrap w:val="0"/>
            <w:vAlign w:val="center"/>
          </w:tcPr>
          <w:p>
            <w:pPr>
              <w:rPr>
                <w:rFonts w:hint="eastAsia" w:ascii="宋体" w:hAnsi="宋体"/>
                <w:szCs w:val="21"/>
              </w:rPr>
            </w:pPr>
            <w:r>
              <w:rPr>
                <w:rFonts w:hint="eastAsia" w:ascii="宋体" w:hAnsi="宋体"/>
                <w:szCs w:val="21"/>
              </w:rPr>
              <w:t>经济和社会良性循环</w:t>
            </w:r>
          </w:p>
        </w:tc>
        <w:tc>
          <w:tcPr>
            <w:tcW w:w="2066" w:type="dxa"/>
            <w:gridSpan w:val="2"/>
            <w:noWrap w:val="0"/>
            <w:vAlign w:val="center"/>
          </w:tcPr>
          <w:p>
            <w:pPr>
              <w:jc w:val="center"/>
              <w:rPr>
                <w:rFonts w:hint="eastAsia" w:ascii="宋体" w:hAnsi="宋体"/>
                <w:szCs w:val="21"/>
              </w:rPr>
            </w:pPr>
            <w:r>
              <w:rPr>
                <w:rFonts w:hint="eastAsia" w:ascii="宋体" w:hAnsi="宋体"/>
                <w:szCs w:val="21"/>
              </w:rPr>
              <w:t>中长期</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社会公众或服务</w:t>
            </w:r>
          </w:p>
          <w:p>
            <w:pPr>
              <w:rPr>
                <w:rFonts w:hint="eastAsia" w:ascii="宋体" w:hAnsi="宋体"/>
                <w:szCs w:val="21"/>
              </w:rPr>
            </w:pPr>
            <w:r>
              <w:rPr>
                <w:rFonts w:hint="eastAsia" w:ascii="宋体" w:hAnsi="宋体"/>
                <w:szCs w:val="21"/>
              </w:rPr>
              <w:t>对象满意度指标</w:t>
            </w:r>
          </w:p>
        </w:tc>
        <w:tc>
          <w:tcPr>
            <w:tcW w:w="1933" w:type="dxa"/>
            <w:gridSpan w:val="3"/>
            <w:noWrap w:val="0"/>
            <w:vAlign w:val="center"/>
          </w:tcPr>
          <w:p>
            <w:pPr>
              <w:rPr>
                <w:rFonts w:hint="eastAsia" w:ascii="宋体" w:hAnsi="宋体"/>
                <w:szCs w:val="21"/>
              </w:rPr>
            </w:pPr>
            <w:r>
              <w:rPr>
                <w:rFonts w:hint="eastAsia" w:ascii="宋体" w:hAnsi="宋体"/>
                <w:szCs w:val="21"/>
              </w:rPr>
              <w:t>群众满意度</w:t>
            </w:r>
          </w:p>
        </w:tc>
        <w:tc>
          <w:tcPr>
            <w:tcW w:w="2066" w:type="dxa"/>
            <w:gridSpan w:val="2"/>
            <w:noWrap w:val="0"/>
            <w:vAlign w:val="center"/>
          </w:tcPr>
          <w:p>
            <w:pPr>
              <w:jc w:val="center"/>
              <w:rPr>
                <w:rFonts w:hint="eastAsia" w:ascii="宋体" w:hAnsi="宋体"/>
                <w:szCs w:val="21"/>
              </w:rPr>
            </w:pPr>
            <w:r>
              <w:rPr>
                <w:rFonts w:hint="eastAsia" w:ascii="宋体" w:hAnsi="宋体"/>
                <w:szCs w:val="21"/>
              </w:rPr>
              <w:t>＞</w:t>
            </w:r>
            <w:r>
              <w:rPr>
                <w:rFonts w:hint="eastAsia" w:ascii="宋体" w:hAnsi="宋体"/>
                <w:szCs w:val="21"/>
                <w:lang w:val="en-US" w:eastAsia="zh-CN"/>
              </w:rPr>
              <w:t>90</w:t>
            </w:r>
            <w:r>
              <w:rPr>
                <w:rFonts w:hint="eastAsia" w:ascii="宋体" w:hAnsi="宋体"/>
                <w:szCs w:val="21"/>
              </w:rPr>
              <w:t>%</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专项实施</w:t>
            </w:r>
          </w:p>
          <w:p>
            <w:pPr>
              <w:jc w:val="center"/>
              <w:rPr>
                <w:rFonts w:hint="eastAsia" w:ascii="宋体" w:hAnsi="宋体"/>
                <w:szCs w:val="21"/>
              </w:rPr>
            </w:pPr>
            <w:r>
              <w:rPr>
                <w:rFonts w:hint="eastAsia" w:ascii="宋体" w:hAnsi="宋体"/>
                <w:szCs w:val="21"/>
              </w:rPr>
              <w:t>保障措施</w:t>
            </w:r>
          </w:p>
        </w:tc>
        <w:tc>
          <w:tcPr>
            <w:tcW w:w="7380" w:type="dxa"/>
            <w:gridSpan w:val="7"/>
            <w:noWrap w:val="0"/>
            <w:vAlign w:val="center"/>
          </w:tcPr>
          <w:p>
            <w:pPr>
              <w:ind w:firstLine="315" w:firstLineChars="150"/>
              <w:rPr>
                <w:rFonts w:hint="eastAsia" w:ascii="宋体" w:hAnsi="宋体"/>
                <w:szCs w:val="21"/>
              </w:rPr>
            </w:pPr>
            <w:r>
              <w:rPr>
                <w:rFonts w:hint="eastAsia" w:ascii="宋体" w:hAnsi="宋体" w:cs="宋体"/>
                <w:kern w:val="0"/>
                <w:szCs w:val="21"/>
              </w:rPr>
              <w:t>我医院严格按照相关文件精神使用资金，严格财务管理制度管理资金，同时定期自查，规范使用资金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财政部门支</w:t>
            </w:r>
          </w:p>
          <w:p>
            <w:pPr>
              <w:jc w:val="center"/>
              <w:rPr>
                <w:rFonts w:hint="eastAsia" w:ascii="宋体" w:hAnsi="宋体"/>
                <w:szCs w:val="21"/>
              </w:rPr>
            </w:pPr>
            <w:r>
              <w:rPr>
                <w:rFonts w:hint="eastAsia" w:ascii="宋体" w:hAnsi="宋体"/>
                <w:szCs w:val="21"/>
              </w:rPr>
              <w:t>出股室股审</w:t>
            </w:r>
          </w:p>
          <w:p>
            <w:pPr>
              <w:jc w:val="center"/>
              <w:rPr>
                <w:rFonts w:hint="eastAsia" w:ascii="宋体" w:hAnsi="宋体"/>
                <w:szCs w:val="21"/>
              </w:rPr>
            </w:pPr>
            <w:r>
              <w:rPr>
                <w:rFonts w:hint="eastAsia" w:ascii="宋体" w:hAnsi="宋体"/>
                <w:szCs w:val="21"/>
              </w:rPr>
              <w:t>核意见</w:t>
            </w:r>
          </w:p>
        </w:tc>
        <w:tc>
          <w:tcPr>
            <w:tcW w:w="7380" w:type="dxa"/>
            <w:gridSpan w:val="7"/>
            <w:noWrap w:val="0"/>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 xml:space="preserve">                                                     （盖章）</w:t>
            </w:r>
          </w:p>
          <w:p>
            <w:pPr>
              <w:rPr>
                <w:rFonts w:hint="eastAsia" w:ascii="宋体" w:hAnsi="宋体"/>
                <w:szCs w:val="21"/>
              </w:rPr>
            </w:pPr>
            <w:r>
              <w:rPr>
                <w:rFonts w:hint="eastAsia" w:ascii="宋体" w:hAnsi="宋体"/>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财政绩效管</w:t>
            </w:r>
          </w:p>
          <w:p>
            <w:pPr>
              <w:jc w:val="center"/>
              <w:rPr>
                <w:rFonts w:hint="eastAsia" w:ascii="宋体" w:hAnsi="宋体"/>
                <w:szCs w:val="21"/>
              </w:rPr>
            </w:pPr>
            <w:r>
              <w:rPr>
                <w:rFonts w:hint="eastAsia" w:ascii="宋体" w:hAnsi="宋体"/>
                <w:szCs w:val="21"/>
              </w:rPr>
              <w:t>理股审核意</w:t>
            </w:r>
          </w:p>
          <w:p>
            <w:pPr>
              <w:jc w:val="center"/>
              <w:rPr>
                <w:rFonts w:hint="eastAsia" w:ascii="宋体" w:hAnsi="宋体"/>
                <w:szCs w:val="21"/>
              </w:rPr>
            </w:pPr>
            <w:r>
              <w:rPr>
                <w:rFonts w:hint="eastAsia" w:ascii="宋体" w:hAnsi="宋体"/>
                <w:szCs w:val="21"/>
              </w:rPr>
              <w:t>见</w:t>
            </w:r>
          </w:p>
        </w:tc>
        <w:tc>
          <w:tcPr>
            <w:tcW w:w="7380" w:type="dxa"/>
            <w:gridSpan w:val="7"/>
            <w:noWrap w:val="0"/>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 xml:space="preserve">                                                     （盖章）</w:t>
            </w:r>
          </w:p>
          <w:p>
            <w:pPr>
              <w:rPr>
                <w:rFonts w:hint="eastAsia" w:ascii="宋体" w:hAnsi="宋体"/>
                <w:szCs w:val="21"/>
              </w:rPr>
            </w:pPr>
            <w:r>
              <w:rPr>
                <w:rFonts w:hint="eastAsia" w:ascii="宋体" w:hAnsi="宋体"/>
                <w:szCs w:val="21"/>
              </w:rPr>
              <w:t xml:space="preserve">                                                      年    月    日</w:t>
            </w:r>
          </w:p>
        </w:tc>
      </w:tr>
    </w:tbl>
    <w:p>
      <w:pPr>
        <w:ind w:firstLine="420" w:firstLineChars="200"/>
        <w:rPr>
          <w:rFonts w:hint="default" w:ascii="宋体" w:hAnsi="宋体" w:eastAsia="宋体"/>
          <w:szCs w:val="21"/>
          <w:lang w:val="en-US" w:eastAsia="zh-CN"/>
        </w:rPr>
      </w:pPr>
      <w:r>
        <w:rPr>
          <w:rFonts w:hint="eastAsia" w:ascii="宋体" w:hAnsi="宋体"/>
          <w:szCs w:val="21"/>
        </w:rPr>
        <w:t>填报人：张浩                 联系电话：</w:t>
      </w:r>
      <w:r>
        <w:rPr>
          <w:rFonts w:hint="eastAsia" w:ascii="宋体" w:hAnsi="宋体"/>
          <w:szCs w:val="21"/>
          <w:lang w:val="en-US" w:eastAsia="zh-CN"/>
        </w:rPr>
        <w:t>15873410205</w:t>
      </w:r>
      <w:r>
        <w:rPr>
          <w:rFonts w:hint="eastAsia" w:ascii="宋体" w:hAnsi="宋体"/>
          <w:szCs w:val="21"/>
        </w:rPr>
        <w:t xml:space="preserve">      填报日期：</w:t>
      </w:r>
      <w:r>
        <w:rPr>
          <w:rFonts w:hint="eastAsia" w:ascii="宋体" w:hAnsi="宋体"/>
          <w:szCs w:val="21"/>
          <w:lang w:val="en-US" w:eastAsia="zh-CN"/>
        </w:rPr>
        <w:t>2022.4.27</w:t>
      </w:r>
    </w:p>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widowControl/>
        <w:tabs>
          <w:tab w:val="left" w:pos="3093"/>
          <w:tab w:val="left" w:pos="6493"/>
        </w:tabs>
        <w:jc w:val="left"/>
        <w:rPr>
          <w:rFonts w:hint="default" w:cs="Times New Roman"/>
          <w:color w:val="auto"/>
          <w:kern w:val="0"/>
          <w:szCs w:val="21"/>
          <w:lang w:val="en-US" w:eastAsia="zh-CN"/>
        </w:rPr>
      </w:pPr>
    </w:p>
    <w:p>
      <w:pPr>
        <w:jc w:val="center"/>
        <w:rPr>
          <w:rFonts w:hint="eastAsia" w:ascii="宋体" w:hAnsi="宋体"/>
          <w:b/>
          <w:sz w:val="44"/>
          <w:szCs w:val="44"/>
        </w:rPr>
      </w:pPr>
      <w:r>
        <w:rPr>
          <w:rFonts w:hint="eastAsia" w:ascii="宋体" w:hAnsi="宋体"/>
          <w:b/>
          <w:sz w:val="44"/>
          <w:szCs w:val="44"/>
        </w:rPr>
        <w:t>专项资金绩效目标申报表</w:t>
      </w:r>
    </w:p>
    <w:p>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年度)</w:t>
      </w:r>
    </w:p>
    <w:p>
      <w:pPr>
        <w:rPr>
          <w:rFonts w:hint="eastAsia" w:ascii="宋体" w:hAnsi="宋体"/>
          <w:szCs w:val="21"/>
        </w:rPr>
      </w:pPr>
      <w:r>
        <w:rPr>
          <w:rFonts w:hint="eastAsia" w:ascii="宋体" w:hAnsi="宋体"/>
          <w:szCs w:val="21"/>
        </w:rPr>
        <w:t>填报单位：</w:t>
      </w:r>
      <w:r>
        <w:rPr>
          <w:rFonts w:hint="eastAsia" w:ascii="宋体" w:hAnsi="宋体"/>
          <w:szCs w:val="21"/>
          <w:lang w:eastAsia="zh-CN"/>
        </w:rPr>
        <w:t>石鼓区</w:t>
      </w:r>
      <w:r>
        <w:rPr>
          <w:rFonts w:hint="eastAsia" w:ascii="宋体" w:hAnsi="宋体"/>
          <w:szCs w:val="21"/>
        </w:rPr>
        <w:t>中医正骨医院（盖章）</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21"/>
        <w:gridCol w:w="1800"/>
        <w:gridCol w:w="720"/>
        <w:gridCol w:w="73"/>
        <w:gridCol w:w="1140"/>
        <w:gridCol w:w="767"/>
        <w:gridCol w:w="1299"/>
        <w:gridCol w:w="1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专项名称</w:t>
            </w:r>
          </w:p>
        </w:tc>
        <w:tc>
          <w:tcPr>
            <w:tcW w:w="2593" w:type="dxa"/>
            <w:gridSpan w:val="3"/>
            <w:noWrap w:val="0"/>
            <w:vAlign w:val="center"/>
          </w:tcPr>
          <w:p>
            <w:pPr>
              <w:rPr>
                <w:rFonts w:hint="eastAsia" w:ascii="宋体" w:hAnsi="宋体"/>
                <w:szCs w:val="21"/>
              </w:rPr>
            </w:pPr>
            <w:r>
              <w:rPr>
                <w:rFonts w:hint="eastAsia" w:ascii="宋体" w:hAnsi="宋体"/>
                <w:szCs w:val="21"/>
              </w:rPr>
              <w:t>公立医院改革补助</w:t>
            </w:r>
          </w:p>
        </w:tc>
        <w:tc>
          <w:tcPr>
            <w:tcW w:w="1907" w:type="dxa"/>
            <w:gridSpan w:val="2"/>
            <w:noWrap w:val="0"/>
            <w:vAlign w:val="center"/>
          </w:tcPr>
          <w:p>
            <w:pPr>
              <w:jc w:val="center"/>
              <w:rPr>
                <w:rFonts w:hint="eastAsia" w:ascii="宋体" w:hAnsi="宋体"/>
                <w:szCs w:val="21"/>
              </w:rPr>
            </w:pPr>
            <w:r>
              <w:rPr>
                <w:rFonts w:hint="eastAsia" w:ascii="宋体" w:hAnsi="宋体"/>
                <w:szCs w:val="21"/>
              </w:rPr>
              <w:t>专项属性</w:t>
            </w:r>
          </w:p>
        </w:tc>
        <w:tc>
          <w:tcPr>
            <w:tcW w:w="2880" w:type="dxa"/>
            <w:gridSpan w:val="2"/>
            <w:noWrap w:val="0"/>
            <w:vAlign w:val="center"/>
          </w:tcPr>
          <w:p>
            <w:pPr>
              <w:jc w:val="center"/>
              <w:rPr>
                <w:rFonts w:hint="eastAsia" w:ascii="宋体" w:hAnsi="宋体"/>
                <w:szCs w:val="21"/>
              </w:rPr>
            </w:pPr>
            <w:r>
              <w:rPr>
                <w:rFonts w:hint="eastAsia" w:ascii="宋体" w:hAnsi="宋体"/>
                <w:szCs w:val="21"/>
              </w:rPr>
              <w:t>延续专项√  新增专项口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部门名称</w:t>
            </w:r>
          </w:p>
        </w:tc>
        <w:tc>
          <w:tcPr>
            <w:tcW w:w="2593" w:type="dxa"/>
            <w:gridSpan w:val="3"/>
            <w:noWrap w:val="0"/>
            <w:vAlign w:val="center"/>
          </w:tcPr>
          <w:p>
            <w:pPr>
              <w:rPr>
                <w:rFonts w:hint="eastAsia" w:ascii="宋体" w:hAnsi="宋体"/>
                <w:szCs w:val="21"/>
              </w:rPr>
            </w:pPr>
            <w:r>
              <w:rPr>
                <w:rFonts w:hint="eastAsia" w:ascii="宋体" w:hAnsi="宋体"/>
                <w:szCs w:val="21"/>
                <w:lang w:eastAsia="zh-CN"/>
              </w:rPr>
              <w:t>石鼓区</w:t>
            </w:r>
            <w:r>
              <w:rPr>
                <w:rFonts w:hint="eastAsia" w:ascii="宋体" w:hAnsi="宋体"/>
                <w:szCs w:val="21"/>
              </w:rPr>
              <w:t>中医正骨医院</w:t>
            </w:r>
          </w:p>
        </w:tc>
        <w:tc>
          <w:tcPr>
            <w:tcW w:w="1907" w:type="dxa"/>
            <w:gridSpan w:val="2"/>
            <w:noWrap w:val="0"/>
            <w:vAlign w:val="center"/>
          </w:tcPr>
          <w:p>
            <w:pPr>
              <w:jc w:val="center"/>
              <w:rPr>
                <w:rFonts w:hint="eastAsia" w:ascii="宋体" w:hAnsi="宋体"/>
                <w:szCs w:val="21"/>
              </w:rPr>
            </w:pPr>
            <w:r>
              <w:rPr>
                <w:rFonts w:hint="eastAsia" w:ascii="宋体" w:hAnsi="宋体"/>
                <w:szCs w:val="21"/>
              </w:rPr>
              <w:t>资金总额(万元)</w:t>
            </w:r>
          </w:p>
        </w:tc>
        <w:tc>
          <w:tcPr>
            <w:tcW w:w="2880" w:type="dxa"/>
            <w:gridSpan w:val="2"/>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45.18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8" w:type="dxa"/>
            <w:gridSpan w:val="2"/>
            <w:noWrap w:val="0"/>
            <w:vAlign w:val="center"/>
          </w:tcPr>
          <w:p>
            <w:pPr>
              <w:ind w:firstLine="210" w:firstLineChars="100"/>
              <w:jc w:val="left"/>
              <w:rPr>
                <w:rFonts w:hint="eastAsia" w:ascii="宋体" w:hAnsi="宋体"/>
                <w:szCs w:val="21"/>
              </w:rPr>
            </w:pPr>
            <w:r>
              <w:rPr>
                <w:rFonts w:hint="eastAsia" w:ascii="宋体" w:hAnsi="宋体"/>
                <w:szCs w:val="21"/>
              </w:rPr>
              <w:t>部门相应职</w:t>
            </w:r>
          </w:p>
          <w:p>
            <w:pPr>
              <w:ind w:firstLine="210" w:firstLineChars="100"/>
              <w:jc w:val="left"/>
              <w:rPr>
                <w:rFonts w:hint="eastAsia" w:ascii="宋体" w:hAnsi="宋体"/>
                <w:szCs w:val="21"/>
              </w:rPr>
            </w:pPr>
            <w:r>
              <w:rPr>
                <w:rFonts w:hint="eastAsia" w:ascii="宋体" w:hAnsi="宋体"/>
                <w:szCs w:val="21"/>
              </w:rPr>
              <w:t>能职责概述</w:t>
            </w:r>
          </w:p>
        </w:tc>
        <w:tc>
          <w:tcPr>
            <w:tcW w:w="7380" w:type="dxa"/>
            <w:gridSpan w:val="7"/>
            <w:noWrap w:val="0"/>
            <w:vAlign w:val="center"/>
          </w:tcPr>
          <w:p>
            <w:pPr>
              <w:widowControl/>
              <w:shd w:val="clear" w:color="auto" w:fill="FFFFFF"/>
              <w:ind w:firstLine="420" w:firstLineChars="200"/>
              <w:jc w:val="left"/>
              <w:rPr>
                <w:rFonts w:ascii="宋体" w:hAnsi="宋体" w:cs="宋体"/>
                <w:color w:val="000000"/>
                <w:kern w:val="0"/>
                <w:szCs w:val="21"/>
              </w:rPr>
            </w:pPr>
            <w:r>
              <w:rPr>
                <w:rFonts w:hint="eastAsia" w:ascii="宋体" w:hAnsi="宋体" w:cs="宋体"/>
                <w:color w:val="000000"/>
                <w:kern w:val="0"/>
                <w:szCs w:val="21"/>
              </w:rPr>
              <w:t>①</w:t>
            </w:r>
            <w:r>
              <w:rPr>
                <w:rFonts w:ascii="宋体" w:hAnsi="宋体" w:cs="宋体"/>
                <w:color w:val="000000"/>
                <w:kern w:val="0"/>
                <w:szCs w:val="21"/>
              </w:rPr>
              <w:t>.</w:t>
            </w:r>
            <w:r>
              <w:rPr>
                <w:rFonts w:hint="eastAsia" w:ascii="宋体" w:hAnsi="宋体" w:cs="宋体"/>
                <w:color w:val="000000"/>
                <w:kern w:val="0"/>
                <w:szCs w:val="21"/>
              </w:rPr>
              <w:t>贯彻落实卫生法律、法规和部门规章制度，坚持以“病人为中心”为人民群众提供康复、医疗、护理、保健服务。</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②</w:t>
            </w:r>
            <w:r>
              <w:rPr>
                <w:rFonts w:ascii="宋体" w:hAnsi="宋体" w:cs="宋体"/>
                <w:color w:val="000000"/>
                <w:kern w:val="0"/>
                <w:szCs w:val="21"/>
              </w:rPr>
              <w:t>.</w:t>
            </w:r>
            <w:r>
              <w:rPr>
                <w:rFonts w:hint="eastAsia" w:ascii="宋体" w:hAnsi="宋体" w:cs="宋体"/>
                <w:color w:val="000000"/>
                <w:kern w:val="0"/>
                <w:szCs w:val="21"/>
              </w:rPr>
              <w:t>在卫生行政主管部门的领导下，负责并配合做好全区突发事件的医疗救援任务。</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③</w:t>
            </w:r>
            <w:r>
              <w:rPr>
                <w:rFonts w:ascii="宋体" w:hAnsi="宋体" w:cs="宋体"/>
                <w:color w:val="000000"/>
                <w:kern w:val="0"/>
                <w:szCs w:val="21"/>
              </w:rPr>
              <w:t>.</w:t>
            </w:r>
            <w:r>
              <w:rPr>
                <w:rFonts w:hint="eastAsia" w:ascii="宋体" w:hAnsi="宋体" w:cs="宋体"/>
                <w:color w:val="000000"/>
                <w:kern w:val="0"/>
                <w:szCs w:val="21"/>
              </w:rPr>
              <w:t>贯彻落实传染病预防和管理工作，并做好工作常见病和多发病的诊断治疗工作。</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④</w:t>
            </w:r>
            <w:r>
              <w:rPr>
                <w:rFonts w:ascii="宋体" w:hAnsi="宋体" w:cs="宋体"/>
                <w:color w:val="000000"/>
                <w:kern w:val="0"/>
                <w:szCs w:val="21"/>
              </w:rPr>
              <w:t>.</w:t>
            </w:r>
            <w:r>
              <w:rPr>
                <w:rFonts w:hint="eastAsia" w:ascii="宋体" w:hAnsi="宋体" w:cs="宋体"/>
                <w:color w:val="000000"/>
                <w:kern w:val="0"/>
                <w:szCs w:val="21"/>
              </w:rPr>
              <w:t>负责配合做好全区卫生专业技术人员的教学和培训工作。</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⑤</w:t>
            </w:r>
            <w:r>
              <w:rPr>
                <w:rFonts w:ascii="宋体" w:hAnsi="宋体" w:cs="宋体"/>
                <w:color w:val="000000"/>
                <w:kern w:val="0"/>
                <w:szCs w:val="21"/>
              </w:rPr>
              <w:t>.</w:t>
            </w:r>
            <w:r>
              <w:rPr>
                <w:rFonts w:hint="eastAsia" w:ascii="宋体" w:hAnsi="宋体" w:cs="宋体"/>
                <w:color w:val="000000"/>
                <w:kern w:val="0"/>
                <w:szCs w:val="21"/>
              </w:rPr>
              <w:t>做好医院医疗安全、护理安全、消防安全、环境安全、饮食安全等工作。</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⑥</w:t>
            </w:r>
            <w:r>
              <w:rPr>
                <w:rFonts w:ascii="宋体" w:hAnsi="宋体" w:cs="宋体"/>
                <w:color w:val="000000"/>
                <w:kern w:val="0"/>
                <w:szCs w:val="21"/>
              </w:rPr>
              <w:t>.</w:t>
            </w:r>
            <w:r>
              <w:rPr>
                <w:rFonts w:hint="eastAsia" w:ascii="宋体" w:hAnsi="宋体" w:cs="宋体"/>
                <w:color w:val="000000"/>
                <w:kern w:val="0"/>
                <w:szCs w:val="21"/>
              </w:rPr>
              <w:t>做好城镇职工基本医疗保险和新型农村合作医疗患者的诊治工作。</w:t>
            </w:r>
          </w:p>
          <w:p>
            <w:pPr>
              <w:widowControl/>
              <w:shd w:val="clear" w:color="auto" w:fill="FFFFFF"/>
              <w:ind w:firstLine="420" w:firstLineChars="200"/>
              <w:jc w:val="left"/>
              <w:rPr>
                <w:rFonts w:ascii="宋体" w:hAnsi="宋体" w:cs="宋体"/>
                <w:color w:val="000000"/>
                <w:kern w:val="0"/>
                <w:szCs w:val="21"/>
              </w:rPr>
            </w:pPr>
            <w:r>
              <w:rPr>
                <w:rFonts w:hint="eastAsia" w:ascii="宋体" w:hAnsi="宋体" w:cs="宋体"/>
                <w:color w:val="000000"/>
                <w:kern w:val="0"/>
                <w:szCs w:val="21"/>
              </w:rPr>
              <w:t>⑦</w:t>
            </w:r>
            <w:r>
              <w:rPr>
                <w:rFonts w:ascii="宋体" w:hAnsi="宋体" w:cs="宋体"/>
                <w:color w:val="000000"/>
                <w:kern w:val="0"/>
                <w:szCs w:val="21"/>
              </w:rPr>
              <w:t>.</w:t>
            </w:r>
            <w:r>
              <w:rPr>
                <w:rFonts w:hint="eastAsia" w:ascii="宋体" w:hAnsi="宋体" w:cs="宋体"/>
                <w:color w:val="000000"/>
                <w:kern w:val="0"/>
                <w:szCs w:val="21"/>
              </w:rPr>
              <w:t>参加上级安排的指令性医疗任务和社会公益性的扶贫、义诊、助残、支农、援外等活动，主动开展公众健康教育。</w:t>
            </w:r>
          </w:p>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专项立项</w:t>
            </w:r>
          </w:p>
          <w:p>
            <w:pPr>
              <w:jc w:val="center"/>
              <w:rPr>
                <w:rFonts w:hint="eastAsia" w:ascii="宋体" w:hAnsi="宋体"/>
                <w:szCs w:val="21"/>
              </w:rPr>
            </w:pPr>
            <w:r>
              <w:rPr>
                <w:rFonts w:hint="eastAsia" w:ascii="宋体" w:hAnsi="宋体"/>
                <w:szCs w:val="21"/>
              </w:rPr>
              <w:t>依据</w:t>
            </w:r>
          </w:p>
        </w:tc>
        <w:tc>
          <w:tcPr>
            <w:tcW w:w="7380" w:type="dxa"/>
            <w:gridSpan w:val="7"/>
            <w:noWrap w:val="0"/>
            <w:vAlign w:val="center"/>
          </w:tcPr>
          <w:p>
            <w:pPr>
              <w:rPr>
                <w:rFonts w:ascii="宋体" w:hAnsi="宋体"/>
                <w:szCs w:val="21"/>
              </w:rPr>
            </w:pPr>
            <w:r>
              <w:rPr>
                <w:rFonts w:hint="eastAsia" w:ascii="宋体" w:hAnsi="宋体"/>
                <w:szCs w:val="21"/>
              </w:rPr>
              <w:t>根据《国务院办公厅关于城市公立医院综合改革试点的</w:t>
            </w:r>
            <w:r>
              <w:rPr>
                <w:rFonts w:hint="eastAsia" w:ascii="宋体" w:hAnsi="宋体"/>
                <w:szCs w:val="21"/>
                <w:lang w:eastAsia="zh-CN"/>
              </w:rPr>
              <w:t>指导</w:t>
            </w:r>
            <w:r>
              <w:rPr>
                <w:rFonts w:hint="eastAsia" w:ascii="宋体" w:hAnsi="宋体"/>
                <w:szCs w:val="21"/>
              </w:rPr>
              <w:t>意见》（国办发&lt;2015&gt;38号）精神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vMerge w:val="restart"/>
            <w:noWrap w:val="0"/>
            <w:vAlign w:val="center"/>
          </w:tcPr>
          <w:p>
            <w:pPr>
              <w:jc w:val="center"/>
              <w:rPr>
                <w:rFonts w:hint="eastAsia" w:ascii="宋体" w:hAnsi="宋体"/>
                <w:szCs w:val="21"/>
              </w:rPr>
            </w:pPr>
            <w:r>
              <w:rPr>
                <w:rFonts w:hint="eastAsia" w:ascii="宋体" w:hAnsi="宋体"/>
                <w:szCs w:val="21"/>
              </w:rPr>
              <w:t>专项实施</w:t>
            </w:r>
          </w:p>
          <w:p>
            <w:pPr>
              <w:jc w:val="center"/>
              <w:rPr>
                <w:rFonts w:hint="eastAsia" w:ascii="宋体" w:hAnsi="宋体"/>
                <w:szCs w:val="21"/>
              </w:rPr>
            </w:pPr>
            <w:r>
              <w:rPr>
                <w:rFonts w:hint="eastAsia" w:ascii="宋体" w:hAnsi="宋体"/>
                <w:szCs w:val="21"/>
              </w:rPr>
              <w:t>进度计划</w:t>
            </w:r>
          </w:p>
        </w:tc>
        <w:tc>
          <w:tcPr>
            <w:tcW w:w="2520" w:type="dxa"/>
            <w:gridSpan w:val="2"/>
            <w:noWrap w:val="0"/>
            <w:vAlign w:val="center"/>
          </w:tcPr>
          <w:p>
            <w:pPr>
              <w:jc w:val="center"/>
              <w:rPr>
                <w:rFonts w:hint="eastAsia" w:ascii="宋体" w:hAnsi="宋体"/>
                <w:szCs w:val="21"/>
              </w:rPr>
            </w:pPr>
            <w:r>
              <w:rPr>
                <w:rFonts w:hint="eastAsia" w:ascii="宋体" w:hAnsi="宋体"/>
                <w:szCs w:val="21"/>
              </w:rPr>
              <w:t>专项实施内容</w:t>
            </w:r>
          </w:p>
        </w:tc>
        <w:tc>
          <w:tcPr>
            <w:tcW w:w="1980" w:type="dxa"/>
            <w:gridSpan w:val="3"/>
            <w:noWrap w:val="0"/>
            <w:vAlign w:val="center"/>
          </w:tcPr>
          <w:p>
            <w:pPr>
              <w:jc w:val="center"/>
              <w:rPr>
                <w:rFonts w:hint="eastAsia" w:ascii="宋体" w:hAnsi="宋体"/>
                <w:szCs w:val="21"/>
              </w:rPr>
            </w:pPr>
            <w:r>
              <w:rPr>
                <w:rFonts w:hint="eastAsia" w:ascii="宋体" w:hAnsi="宋体"/>
                <w:szCs w:val="21"/>
              </w:rPr>
              <w:t>计划开始时间</w:t>
            </w:r>
          </w:p>
        </w:tc>
        <w:tc>
          <w:tcPr>
            <w:tcW w:w="2880" w:type="dxa"/>
            <w:gridSpan w:val="2"/>
            <w:noWrap w:val="0"/>
            <w:vAlign w:val="center"/>
          </w:tcPr>
          <w:p>
            <w:pPr>
              <w:jc w:val="center"/>
              <w:rPr>
                <w:rFonts w:hint="eastAsia" w:ascii="宋体" w:hAnsi="宋体"/>
                <w:szCs w:val="21"/>
              </w:rPr>
            </w:pPr>
            <w:r>
              <w:rPr>
                <w:rFonts w:hint="eastAsia" w:ascii="宋体" w:hAnsi="宋体"/>
                <w:szCs w:val="21"/>
              </w:rPr>
              <w:t>计划完成时间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vMerge w:val="continue"/>
            <w:noWrap w:val="0"/>
            <w:vAlign w:val="center"/>
          </w:tcPr>
          <w:p>
            <w:pPr>
              <w:jc w:val="center"/>
              <w:rPr>
                <w:rFonts w:hint="eastAsia" w:ascii="宋体" w:hAnsi="宋体"/>
                <w:szCs w:val="21"/>
              </w:rPr>
            </w:pPr>
          </w:p>
        </w:tc>
        <w:tc>
          <w:tcPr>
            <w:tcW w:w="2520" w:type="dxa"/>
            <w:gridSpan w:val="2"/>
            <w:noWrap w:val="0"/>
            <w:vAlign w:val="center"/>
          </w:tcPr>
          <w:p>
            <w:pPr>
              <w:ind w:firstLine="210" w:firstLineChars="100"/>
              <w:rPr>
                <w:rFonts w:hint="eastAsia" w:ascii="宋体" w:hAnsi="宋体"/>
                <w:szCs w:val="21"/>
              </w:rPr>
            </w:pPr>
            <w:r>
              <w:rPr>
                <w:rFonts w:hint="eastAsia" w:ascii="宋体" w:hAnsi="宋体"/>
                <w:szCs w:val="21"/>
              </w:rPr>
              <w:t>公立医院改革补助</w:t>
            </w:r>
          </w:p>
        </w:tc>
        <w:tc>
          <w:tcPr>
            <w:tcW w:w="1980" w:type="dxa"/>
            <w:gridSpan w:val="3"/>
            <w:noWrap w:val="0"/>
            <w:vAlign w:val="center"/>
          </w:tcPr>
          <w:p>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0101</w:t>
            </w:r>
          </w:p>
        </w:tc>
        <w:tc>
          <w:tcPr>
            <w:tcW w:w="2880" w:type="dxa"/>
            <w:gridSpan w:val="2"/>
            <w:noWrap w:val="0"/>
            <w:vAlign w:val="center"/>
          </w:tcPr>
          <w:p>
            <w:pPr>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1231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专项长期</w:t>
            </w:r>
          </w:p>
          <w:p>
            <w:pPr>
              <w:jc w:val="center"/>
              <w:rPr>
                <w:rFonts w:hint="eastAsia" w:ascii="宋体" w:hAnsi="宋体"/>
                <w:szCs w:val="21"/>
              </w:rPr>
            </w:pPr>
            <w:r>
              <w:rPr>
                <w:rFonts w:hint="eastAsia" w:ascii="宋体" w:hAnsi="宋体"/>
                <w:szCs w:val="21"/>
              </w:rPr>
              <w:t>绩效目标</w:t>
            </w:r>
          </w:p>
        </w:tc>
        <w:tc>
          <w:tcPr>
            <w:tcW w:w="7380" w:type="dxa"/>
            <w:gridSpan w:val="7"/>
            <w:noWrap w:val="0"/>
            <w:vAlign w:val="center"/>
          </w:tcPr>
          <w:p>
            <w:pPr>
              <w:jc w:val="center"/>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eastAsia="zh-CN"/>
              </w:rPr>
              <w:t>公立医院综合改革药品零差价补助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专项年度</w:t>
            </w:r>
          </w:p>
          <w:p>
            <w:pPr>
              <w:jc w:val="center"/>
              <w:rPr>
                <w:rFonts w:hint="eastAsia" w:ascii="宋体" w:hAnsi="宋体"/>
                <w:szCs w:val="21"/>
              </w:rPr>
            </w:pPr>
            <w:r>
              <w:rPr>
                <w:rFonts w:hint="eastAsia" w:ascii="宋体" w:hAnsi="宋体"/>
                <w:szCs w:val="21"/>
              </w:rPr>
              <w:t>绩效目标</w:t>
            </w:r>
          </w:p>
        </w:tc>
        <w:tc>
          <w:tcPr>
            <w:tcW w:w="7380" w:type="dxa"/>
            <w:gridSpan w:val="7"/>
            <w:noWrap w:val="0"/>
            <w:vAlign w:val="bottom"/>
          </w:tcPr>
          <w:p>
            <w:pPr>
              <w:jc w:val="center"/>
              <w:rPr>
                <w:rFonts w:hint="eastAsia" w:ascii="宋体" w:hAnsi="宋体"/>
                <w:szCs w:val="21"/>
                <w:lang w:eastAsia="zh-CN"/>
              </w:rPr>
            </w:pPr>
          </w:p>
          <w:p>
            <w:pPr>
              <w:jc w:val="center"/>
              <w:rPr>
                <w:rFonts w:hint="eastAsia" w:ascii="宋体" w:hAnsi="宋体"/>
                <w:color w:val="000000"/>
                <w:szCs w:val="21"/>
              </w:rPr>
            </w:pPr>
            <w:r>
              <w:rPr>
                <w:rFonts w:hint="eastAsia" w:ascii="宋体" w:hAnsi="宋体"/>
                <w:szCs w:val="21"/>
                <w:lang w:val="en-US" w:eastAsia="zh-CN"/>
              </w:rPr>
              <w:t xml:space="preserve">  </w:t>
            </w:r>
            <w:r>
              <w:rPr>
                <w:rFonts w:hint="eastAsia" w:ascii="宋体" w:hAnsi="宋体"/>
                <w:szCs w:val="21"/>
                <w:lang w:eastAsia="zh-CN"/>
              </w:rPr>
              <w:t>公立医院综合改革药品零差价补助</w:t>
            </w:r>
          </w:p>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restart"/>
            <w:noWrap w:val="0"/>
            <w:vAlign w:val="center"/>
          </w:tcPr>
          <w:p>
            <w:pPr>
              <w:jc w:val="center"/>
              <w:rPr>
                <w:rFonts w:hint="eastAsia" w:ascii="宋体" w:hAnsi="宋体"/>
                <w:szCs w:val="21"/>
              </w:rPr>
            </w:pPr>
            <w:r>
              <w:rPr>
                <w:rFonts w:hint="eastAsia" w:ascii="宋体" w:hAnsi="宋体"/>
                <w:szCs w:val="21"/>
              </w:rPr>
              <w:t>专项</w:t>
            </w:r>
          </w:p>
          <w:p>
            <w:pPr>
              <w:jc w:val="center"/>
              <w:rPr>
                <w:rFonts w:hint="eastAsia" w:ascii="宋体" w:hAnsi="宋体"/>
                <w:szCs w:val="21"/>
              </w:rPr>
            </w:pPr>
            <w:r>
              <w:rPr>
                <w:rFonts w:hint="eastAsia" w:ascii="宋体" w:hAnsi="宋体"/>
                <w:szCs w:val="21"/>
              </w:rPr>
              <w:t>年度</w:t>
            </w:r>
          </w:p>
          <w:p>
            <w:pPr>
              <w:jc w:val="center"/>
              <w:rPr>
                <w:rFonts w:hint="eastAsia" w:ascii="宋体" w:hAnsi="宋体"/>
                <w:szCs w:val="21"/>
              </w:rPr>
            </w:pPr>
            <w:r>
              <w:rPr>
                <w:rFonts w:hint="eastAsia" w:ascii="宋体" w:hAnsi="宋体"/>
                <w:szCs w:val="21"/>
              </w:rPr>
              <w:t>绩效</w:t>
            </w:r>
          </w:p>
          <w:p>
            <w:pPr>
              <w:jc w:val="center"/>
              <w:rPr>
                <w:rFonts w:hint="eastAsia" w:ascii="宋体" w:hAnsi="宋体"/>
                <w:szCs w:val="21"/>
              </w:rPr>
            </w:pPr>
            <w:r>
              <w:rPr>
                <w:rFonts w:hint="eastAsia" w:ascii="宋体" w:hAnsi="宋体"/>
                <w:szCs w:val="21"/>
              </w:rPr>
              <w:t>指标</w:t>
            </w:r>
          </w:p>
        </w:tc>
        <w:tc>
          <w:tcPr>
            <w:tcW w:w="1221" w:type="dxa"/>
            <w:noWrap w:val="0"/>
            <w:vAlign w:val="center"/>
          </w:tcPr>
          <w:p>
            <w:pPr>
              <w:jc w:val="center"/>
              <w:rPr>
                <w:rFonts w:hint="eastAsia" w:ascii="宋体" w:hAnsi="宋体"/>
                <w:szCs w:val="21"/>
              </w:rPr>
            </w:pPr>
            <w:r>
              <w:rPr>
                <w:rFonts w:hint="eastAsia" w:ascii="宋体" w:hAnsi="宋体"/>
                <w:szCs w:val="21"/>
              </w:rPr>
              <w:t>一级指标</w:t>
            </w:r>
          </w:p>
        </w:tc>
        <w:tc>
          <w:tcPr>
            <w:tcW w:w="1800" w:type="dxa"/>
            <w:noWrap w:val="0"/>
            <w:vAlign w:val="center"/>
          </w:tcPr>
          <w:p>
            <w:pPr>
              <w:jc w:val="center"/>
              <w:rPr>
                <w:rFonts w:hint="eastAsia" w:ascii="宋体" w:hAnsi="宋体"/>
                <w:szCs w:val="21"/>
              </w:rPr>
            </w:pPr>
            <w:r>
              <w:rPr>
                <w:rFonts w:hint="eastAsia" w:ascii="宋体" w:hAnsi="宋体"/>
                <w:szCs w:val="21"/>
              </w:rPr>
              <w:t>二级指标</w:t>
            </w:r>
          </w:p>
        </w:tc>
        <w:tc>
          <w:tcPr>
            <w:tcW w:w="1933" w:type="dxa"/>
            <w:gridSpan w:val="3"/>
            <w:noWrap w:val="0"/>
            <w:vAlign w:val="center"/>
          </w:tcPr>
          <w:p>
            <w:pPr>
              <w:jc w:val="center"/>
              <w:rPr>
                <w:rFonts w:hint="eastAsia" w:ascii="宋体" w:hAnsi="宋体"/>
                <w:szCs w:val="21"/>
              </w:rPr>
            </w:pPr>
            <w:r>
              <w:rPr>
                <w:rFonts w:hint="eastAsia" w:ascii="宋体" w:hAnsi="宋体"/>
                <w:szCs w:val="21"/>
              </w:rPr>
              <w:t>指标内容</w:t>
            </w:r>
          </w:p>
        </w:tc>
        <w:tc>
          <w:tcPr>
            <w:tcW w:w="2066" w:type="dxa"/>
            <w:gridSpan w:val="2"/>
            <w:noWrap w:val="0"/>
            <w:vAlign w:val="center"/>
          </w:tcPr>
          <w:p>
            <w:pPr>
              <w:jc w:val="center"/>
              <w:rPr>
                <w:rFonts w:hint="eastAsia" w:ascii="宋体" w:hAnsi="宋体"/>
                <w:szCs w:val="21"/>
              </w:rPr>
            </w:pPr>
            <w:r>
              <w:rPr>
                <w:rFonts w:hint="eastAsia" w:ascii="宋体" w:hAnsi="宋体"/>
                <w:szCs w:val="21"/>
              </w:rPr>
              <w:t>指标值</w:t>
            </w:r>
          </w:p>
        </w:tc>
        <w:tc>
          <w:tcPr>
            <w:tcW w:w="1581"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restart"/>
            <w:noWrap w:val="0"/>
            <w:vAlign w:val="center"/>
          </w:tcPr>
          <w:p>
            <w:pPr>
              <w:jc w:val="center"/>
              <w:rPr>
                <w:rFonts w:hint="eastAsia" w:ascii="宋体" w:hAnsi="宋体"/>
                <w:szCs w:val="21"/>
              </w:rPr>
            </w:pPr>
            <w:r>
              <w:rPr>
                <w:rFonts w:hint="eastAsia" w:ascii="宋体" w:hAnsi="宋体"/>
                <w:szCs w:val="21"/>
              </w:rPr>
              <w:t>产</w:t>
            </w:r>
          </w:p>
          <w:p>
            <w:pPr>
              <w:jc w:val="center"/>
              <w:rPr>
                <w:rFonts w:hint="eastAsia" w:ascii="宋体" w:hAnsi="宋体"/>
                <w:szCs w:val="21"/>
              </w:rPr>
            </w:pPr>
            <w:r>
              <w:rPr>
                <w:rFonts w:hint="eastAsia" w:ascii="宋体" w:hAnsi="宋体"/>
                <w:szCs w:val="21"/>
              </w:rPr>
              <w:t>出</w:t>
            </w:r>
          </w:p>
          <w:p>
            <w:pPr>
              <w:jc w:val="center"/>
              <w:rPr>
                <w:rFonts w:hint="eastAsia" w:ascii="宋体" w:hAnsi="宋体"/>
                <w:szCs w:val="21"/>
              </w:rPr>
            </w:pPr>
            <w:r>
              <w:rPr>
                <w:rFonts w:hint="eastAsia" w:ascii="宋体" w:hAnsi="宋体"/>
                <w:szCs w:val="21"/>
              </w:rPr>
              <w:t>指</w:t>
            </w:r>
          </w:p>
          <w:p>
            <w:pPr>
              <w:jc w:val="center"/>
              <w:rPr>
                <w:rFonts w:hint="eastAsia" w:ascii="宋体" w:hAnsi="宋体"/>
                <w:szCs w:val="21"/>
              </w:rPr>
            </w:pPr>
            <w:r>
              <w:rPr>
                <w:rFonts w:hint="eastAsia" w:ascii="宋体" w:hAnsi="宋体"/>
                <w:szCs w:val="21"/>
              </w:rPr>
              <w:t>标</w:t>
            </w:r>
          </w:p>
        </w:tc>
        <w:tc>
          <w:tcPr>
            <w:tcW w:w="1800" w:type="dxa"/>
            <w:noWrap w:val="0"/>
            <w:vAlign w:val="center"/>
          </w:tcPr>
          <w:p>
            <w:pPr>
              <w:rPr>
                <w:rFonts w:hint="eastAsia" w:ascii="宋体" w:hAnsi="宋体"/>
                <w:szCs w:val="21"/>
              </w:rPr>
            </w:pPr>
            <w:r>
              <w:rPr>
                <w:rFonts w:hint="eastAsia" w:ascii="宋体" w:hAnsi="宋体"/>
                <w:szCs w:val="21"/>
              </w:rPr>
              <w:t>数量指标</w:t>
            </w:r>
          </w:p>
        </w:tc>
        <w:tc>
          <w:tcPr>
            <w:tcW w:w="1933" w:type="dxa"/>
            <w:gridSpan w:val="3"/>
            <w:noWrap w:val="0"/>
            <w:vAlign w:val="center"/>
          </w:tcPr>
          <w:p>
            <w:pPr>
              <w:jc w:val="left"/>
              <w:rPr>
                <w:rFonts w:hint="eastAsia" w:ascii="宋体" w:hAnsi="宋体" w:cs="宋体"/>
                <w:color w:val="000000"/>
                <w:szCs w:val="21"/>
              </w:rPr>
            </w:pPr>
            <w:r>
              <w:rPr>
                <w:rFonts w:hint="eastAsia" w:ascii="宋体" w:hAnsi="宋体"/>
                <w:szCs w:val="21"/>
                <w:lang w:eastAsia="zh-CN"/>
              </w:rPr>
              <w:t>公立医院综合改革药品零差价补助</w:t>
            </w:r>
          </w:p>
        </w:tc>
        <w:tc>
          <w:tcPr>
            <w:tcW w:w="2066" w:type="dxa"/>
            <w:gridSpan w:val="2"/>
            <w:noWrap w:val="0"/>
            <w:vAlign w:val="center"/>
          </w:tcPr>
          <w:p>
            <w:pPr>
              <w:jc w:val="center"/>
              <w:rPr>
                <w:rFonts w:ascii="宋体" w:hAnsi="宋体"/>
                <w:szCs w:val="21"/>
              </w:rPr>
            </w:pPr>
            <w:r>
              <w:rPr>
                <w:rFonts w:hint="eastAsia" w:ascii="宋体" w:hAnsi="宋体"/>
                <w:szCs w:val="21"/>
              </w:rPr>
              <w:t>一个</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时效指标</w:t>
            </w:r>
          </w:p>
        </w:tc>
        <w:tc>
          <w:tcPr>
            <w:tcW w:w="1933" w:type="dxa"/>
            <w:gridSpan w:val="3"/>
            <w:noWrap w:val="0"/>
            <w:vAlign w:val="center"/>
          </w:tcPr>
          <w:p>
            <w:pPr>
              <w:rPr>
                <w:rFonts w:hint="eastAsia" w:ascii="宋体" w:hAnsi="宋体"/>
                <w:szCs w:val="21"/>
              </w:rPr>
            </w:pPr>
            <w:r>
              <w:rPr>
                <w:rFonts w:hint="eastAsia" w:ascii="宋体" w:hAnsi="宋体"/>
                <w:szCs w:val="21"/>
              </w:rPr>
              <w:t>在规定时间内申报</w:t>
            </w:r>
          </w:p>
        </w:tc>
        <w:tc>
          <w:tcPr>
            <w:tcW w:w="2066" w:type="dxa"/>
            <w:gridSpan w:val="2"/>
            <w:noWrap w:val="0"/>
            <w:vAlign w:val="center"/>
          </w:tcPr>
          <w:p>
            <w:pPr>
              <w:jc w:val="center"/>
              <w:rPr>
                <w:rFonts w:hint="eastAsia" w:ascii="宋体" w:hAnsi="宋体"/>
                <w:szCs w:val="21"/>
              </w:rPr>
            </w:pPr>
            <w:r>
              <w:rPr>
                <w:rFonts w:hint="eastAsia" w:ascii="宋体" w:hAnsi="宋体"/>
                <w:szCs w:val="21"/>
              </w:rPr>
              <w:t>100%</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成本指标</w:t>
            </w:r>
          </w:p>
        </w:tc>
        <w:tc>
          <w:tcPr>
            <w:tcW w:w="1933" w:type="dxa"/>
            <w:gridSpan w:val="3"/>
            <w:noWrap w:val="0"/>
            <w:vAlign w:val="center"/>
          </w:tcPr>
          <w:p>
            <w:pPr>
              <w:rPr>
                <w:rFonts w:hint="eastAsia" w:ascii="宋体" w:hAnsi="宋体"/>
                <w:szCs w:val="21"/>
              </w:rPr>
            </w:pPr>
            <w:r>
              <w:rPr>
                <w:rFonts w:hint="eastAsia" w:ascii="宋体" w:hAnsi="宋体" w:cs="宋体"/>
                <w:color w:val="000000"/>
                <w:kern w:val="0"/>
                <w:szCs w:val="21"/>
              </w:rPr>
              <w:t>严格执行有关经费标准</w:t>
            </w:r>
          </w:p>
        </w:tc>
        <w:tc>
          <w:tcPr>
            <w:tcW w:w="2066" w:type="dxa"/>
            <w:gridSpan w:val="2"/>
            <w:noWrap w:val="0"/>
            <w:vAlign w:val="center"/>
          </w:tcPr>
          <w:p>
            <w:pPr>
              <w:jc w:val="center"/>
              <w:rPr>
                <w:rFonts w:hint="eastAsia" w:ascii="宋体" w:hAnsi="宋体"/>
                <w:szCs w:val="21"/>
              </w:rPr>
            </w:pPr>
            <w:r>
              <w:rPr>
                <w:rFonts w:hint="eastAsia" w:ascii="宋体" w:hAnsi="宋体" w:cs="宋体"/>
                <w:color w:val="000000"/>
                <w:kern w:val="0"/>
                <w:szCs w:val="21"/>
              </w:rPr>
              <w:t>严格经费使用标准执行上级有关标准</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restart"/>
            <w:noWrap w:val="0"/>
            <w:vAlign w:val="center"/>
          </w:tcPr>
          <w:p>
            <w:pPr>
              <w:jc w:val="center"/>
              <w:rPr>
                <w:rFonts w:hint="eastAsia" w:ascii="宋体" w:hAnsi="宋体"/>
                <w:szCs w:val="21"/>
              </w:rPr>
            </w:pPr>
            <w:r>
              <w:rPr>
                <w:rFonts w:hint="eastAsia" w:ascii="宋体" w:hAnsi="宋体"/>
                <w:szCs w:val="21"/>
              </w:rPr>
              <w:t>效</w:t>
            </w:r>
          </w:p>
          <w:p>
            <w:pPr>
              <w:jc w:val="center"/>
              <w:rPr>
                <w:rFonts w:hint="eastAsia" w:ascii="宋体" w:hAnsi="宋体"/>
                <w:szCs w:val="21"/>
              </w:rPr>
            </w:pPr>
            <w:r>
              <w:rPr>
                <w:rFonts w:hint="eastAsia" w:ascii="宋体" w:hAnsi="宋体"/>
                <w:szCs w:val="21"/>
              </w:rPr>
              <w:t>益</w:t>
            </w:r>
          </w:p>
          <w:p>
            <w:pPr>
              <w:jc w:val="center"/>
              <w:rPr>
                <w:rFonts w:hint="eastAsia" w:ascii="宋体" w:hAnsi="宋体"/>
                <w:szCs w:val="21"/>
              </w:rPr>
            </w:pPr>
            <w:r>
              <w:rPr>
                <w:rFonts w:hint="eastAsia" w:ascii="宋体" w:hAnsi="宋体"/>
                <w:szCs w:val="21"/>
              </w:rPr>
              <w:t>指</w:t>
            </w:r>
          </w:p>
          <w:p>
            <w:pPr>
              <w:jc w:val="center"/>
              <w:rPr>
                <w:rFonts w:hint="eastAsia" w:ascii="宋体" w:hAnsi="宋体"/>
                <w:szCs w:val="21"/>
              </w:rPr>
            </w:pPr>
            <w:r>
              <w:rPr>
                <w:rFonts w:hint="eastAsia" w:ascii="宋体" w:hAnsi="宋体"/>
                <w:szCs w:val="21"/>
              </w:rPr>
              <w:t>标</w:t>
            </w:r>
          </w:p>
        </w:tc>
        <w:tc>
          <w:tcPr>
            <w:tcW w:w="1800" w:type="dxa"/>
            <w:noWrap w:val="0"/>
            <w:vAlign w:val="center"/>
          </w:tcPr>
          <w:p>
            <w:pPr>
              <w:rPr>
                <w:rFonts w:hint="eastAsia" w:ascii="宋体" w:hAnsi="宋体"/>
                <w:szCs w:val="21"/>
              </w:rPr>
            </w:pPr>
            <w:r>
              <w:rPr>
                <w:rFonts w:hint="eastAsia" w:ascii="宋体" w:hAnsi="宋体"/>
                <w:szCs w:val="21"/>
              </w:rPr>
              <w:t>经济效益指标</w:t>
            </w:r>
          </w:p>
        </w:tc>
        <w:tc>
          <w:tcPr>
            <w:tcW w:w="1933" w:type="dxa"/>
            <w:gridSpan w:val="3"/>
            <w:noWrap w:val="0"/>
            <w:vAlign w:val="center"/>
          </w:tcPr>
          <w:p>
            <w:pPr>
              <w:ind w:firstLine="420" w:firstLineChars="200"/>
              <w:jc w:val="center"/>
              <w:rPr>
                <w:rFonts w:ascii="宋体" w:hAnsi="宋体" w:cs="宋体"/>
                <w:color w:val="000000"/>
                <w:szCs w:val="21"/>
              </w:rPr>
            </w:pPr>
            <w:r>
              <w:rPr>
                <w:rFonts w:hint="eastAsia" w:ascii="宋体" w:hAnsi="宋体"/>
                <w:bCs/>
                <w:color w:val="000000"/>
                <w:szCs w:val="21"/>
              </w:rPr>
              <w:t>提高诊疗水平，降低诊疗费用</w:t>
            </w:r>
          </w:p>
          <w:p>
            <w:pPr>
              <w:rPr>
                <w:rFonts w:hint="eastAsia" w:ascii="宋体" w:hAnsi="宋体"/>
                <w:szCs w:val="21"/>
              </w:rPr>
            </w:pPr>
          </w:p>
        </w:tc>
        <w:tc>
          <w:tcPr>
            <w:tcW w:w="2066" w:type="dxa"/>
            <w:gridSpan w:val="2"/>
            <w:noWrap w:val="0"/>
            <w:vAlign w:val="center"/>
          </w:tcPr>
          <w:p>
            <w:pPr>
              <w:jc w:val="center"/>
              <w:rPr>
                <w:rFonts w:hint="eastAsia" w:ascii="宋体" w:hAnsi="宋体"/>
                <w:szCs w:val="21"/>
              </w:rPr>
            </w:pPr>
            <w:r>
              <w:rPr>
                <w:rFonts w:hint="eastAsia" w:ascii="宋体" w:hAnsi="宋体" w:cs="宋体"/>
                <w:color w:val="000000"/>
                <w:kern w:val="0"/>
                <w:szCs w:val="21"/>
              </w:rPr>
              <w:t>诊疗费用有效降低</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社会效益指标</w:t>
            </w:r>
          </w:p>
        </w:tc>
        <w:tc>
          <w:tcPr>
            <w:tcW w:w="1933" w:type="dxa"/>
            <w:gridSpan w:val="3"/>
            <w:noWrap w:val="0"/>
            <w:vAlign w:val="center"/>
          </w:tcPr>
          <w:p>
            <w:pPr>
              <w:rPr>
                <w:rFonts w:hint="eastAsia" w:ascii="宋体" w:hAnsi="宋体"/>
                <w:szCs w:val="21"/>
              </w:rPr>
            </w:pPr>
            <w:r>
              <w:rPr>
                <w:rFonts w:hint="eastAsia" w:ascii="宋体" w:hAnsi="宋体" w:cs="宋体"/>
                <w:color w:val="000000"/>
                <w:kern w:val="0"/>
                <w:szCs w:val="21"/>
              </w:rPr>
              <w:t>中医药服务能力提高</w:t>
            </w:r>
          </w:p>
        </w:tc>
        <w:tc>
          <w:tcPr>
            <w:tcW w:w="2066" w:type="dxa"/>
            <w:gridSpan w:val="2"/>
            <w:noWrap w:val="0"/>
            <w:vAlign w:val="center"/>
          </w:tcPr>
          <w:p>
            <w:pPr>
              <w:jc w:val="center"/>
              <w:rPr>
                <w:rFonts w:hint="eastAsia" w:ascii="宋体" w:hAnsi="宋体"/>
                <w:szCs w:val="21"/>
              </w:rPr>
            </w:pPr>
            <w:r>
              <w:rPr>
                <w:rFonts w:hint="eastAsia" w:ascii="宋体" w:hAnsi="宋体"/>
                <w:szCs w:val="21"/>
              </w:rPr>
              <w:t>有效提高</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生态效益指标</w:t>
            </w:r>
          </w:p>
        </w:tc>
        <w:tc>
          <w:tcPr>
            <w:tcW w:w="1933" w:type="dxa"/>
            <w:gridSpan w:val="3"/>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行业持续、绿色、健康发展</w:t>
            </w:r>
          </w:p>
        </w:tc>
        <w:tc>
          <w:tcPr>
            <w:tcW w:w="2066"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有效降低病人看病费用</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可持续影响指标</w:t>
            </w:r>
          </w:p>
        </w:tc>
        <w:tc>
          <w:tcPr>
            <w:tcW w:w="1933" w:type="dxa"/>
            <w:gridSpan w:val="3"/>
            <w:noWrap w:val="0"/>
            <w:vAlign w:val="center"/>
          </w:tcPr>
          <w:p>
            <w:pPr>
              <w:rPr>
                <w:rFonts w:hint="eastAsia" w:ascii="宋体" w:hAnsi="宋体"/>
                <w:szCs w:val="21"/>
              </w:rPr>
            </w:pPr>
            <w:r>
              <w:rPr>
                <w:rFonts w:hint="eastAsia" w:ascii="宋体" w:hAnsi="宋体" w:cs="宋体"/>
                <w:color w:val="000000"/>
                <w:kern w:val="0"/>
                <w:szCs w:val="21"/>
              </w:rPr>
              <w:t>中医药服务均等化</w:t>
            </w:r>
          </w:p>
        </w:tc>
        <w:tc>
          <w:tcPr>
            <w:tcW w:w="2066" w:type="dxa"/>
            <w:gridSpan w:val="2"/>
            <w:noWrap w:val="0"/>
            <w:vAlign w:val="center"/>
          </w:tcPr>
          <w:p>
            <w:pPr>
              <w:jc w:val="center"/>
              <w:rPr>
                <w:rFonts w:hint="eastAsia" w:ascii="宋体" w:hAnsi="宋体"/>
                <w:szCs w:val="21"/>
              </w:rPr>
            </w:pPr>
            <w:r>
              <w:rPr>
                <w:rFonts w:hint="eastAsia" w:ascii="宋体" w:hAnsi="宋体"/>
                <w:szCs w:val="21"/>
              </w:rPr>
              <w:t>中长期</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vMerge w:val="continue"/>
            <w:noWrap w:val="0"/>
            <w:vAlign w:val="center"/>
          </w:tcPr>
          <w:p>
            <w:pPr>
              <w:jc w:val="center"/>
              <w:rPr>
                <w:rFonts w:hint="eastAsia" w:ascii="宋体" w:hAnsi="宋体"/>
                <w:szCs w:val="21"/>
              </w:rPr>
            </w:pPr>
          </w:p>
        </w:tc>
        <w:tc>
          <w:tcPr>
            <w:tcW w:w="1221" w:type="dxa"/>
            <w:vMerge w:val="continue"/>
            <w:noWrap w:val="0"/>
            <w:vAlign w:val="center"/>
          </w:tcPr>
          <w:p>
            <w:pPr>
              <w:jc w:val="center"/>
              <w:rPr>
                <w:rFonts w:hint="eastAsia" w:ascii="宋体" w:hAnsi="宋体"/>
                <w:szCs w:val="21"/>
              </w:rPr>
            </w:pPr>
          </w:p>
        </w:tc>
        <w:tc>
          <w:tcPr>
            <w:tcW w:w="1800" w:type="dxa"/>
            <w:noWrap w:val="0"/>
            <w:vAlign w:val="center"/>
          </w:tcPr>
          <w:p>
            <w:pPr>
              <w:rPr>
                <w:rFonts w:hint="eastAsia" w:ascii="宋体" w:hAnsi="宋体"/>
                <w:szCs w:val="21"/>
              </w:rPr>
            </w:pPr>
            <w:r>
              <w:rPr>
                <w:rFonts w:hint="eastAsia" w:ascii="宋体" w:hAnsi="宋体"/>
                <w:szCs w:val="21"/>
              </w:rPr>
              <w:t>社会公众或服务</w:t>
            </w:r>
          </w:p>
          <w:p>
            <w:pPr>
              <w:rPr>
                <w:rFonts w:hint="eastAsia" w:ascii="宋体" w:hAnsi="宋体"/>
                <w:szCs w:val="21"/>
              </w:rPr>
            </w:pPr>
            <w:r>
              <w:rPr>
                <w:rFonts w:hint="eastAsia" w:ascii="宋体" w:hAnsi="宋体"/>
                <w:szCs w:val="21"/>
              </w:rPr>
              <w:t>对象满意度指标</w:t>
            </w:r>
          </w:p>
        </w:tc>
        <w:tc>
          <w:tcPr>
            <w:tcW w:w="1933" w:type="dxa"/>
            <w:gridSpan w:val="3"/>
            <w:noWrap w:val="0"/>
            <w:vAlign w:val="center"/>
          </w:tcPr>
          <w:p>
            <w:pPr>
              <w:rPr>
                <w:rFonts w:hint="eastAsia" w:ascii="宋体" w:hAnsi="宋体"/>
                <w:szCs w:val="21"/>
              </w:rPr>
            </w:pPr>
            <w:r>
              <w:rPr>
                <w:rFonts w:hint="eastAsia" w:ascii="宋体" w:hAnsi="宋体"/>
                <w:szCs w:val="21"/>
              </w:rPr>
              <w:t>群众满意度</w:t>
            </w:r>
          </w:p>
        </w:tc>
        <w:tc>
          <w:tcPr>
            <w:tcW w:w="2066" w:type="dxa"/>
            <w:gridSpan w:val="2"/>
            <w:noWrap w:val="0"/>
            <w:vAlign w:val="center"/>
          </w:tcPr>
          <w:p>
            <w:pPr>
              <w:jc w:val="center"/>
              <w:rPr>
                <w:rFonts w:hint="eastAsia" w:ascii="宋体" w:hAnsi="宋体"/>
                <w:szCs w:val="21"/>
              </w:rPr>
            </w:pPr>
            <w:r>
              <w:rPr>
                <w:rFonts w:hint="eastAsia" w:ascii="宋体" w:hAnsi="宋体"/>
                <w:szCs w:val="21"/>
              </w:rPr>
              <w:t>＞9</w:t>
            </w:r>
            <w:r>
              <w:rPr>
                <w:rFonts w:hint="eastAsia" w:ascii="宋体" w:hAnsi="宋体"/>
                <w:szCs w:val="21"/>
                <w:lang w:val="en-US" w:eastAsia="zh-CN"/>
              </w:rPr>
              <w:t>0</w:t>
            </w:r>
            <w:r>
              <w:rPr>
                <w:rFonts w:hint="eastAsia" w:ascii="宋体" w:hAnsi="宋体"/>
                <w:szCs w:val="21"/>
              </w:rPr>
              <w:t>%</w:t>
            </w:r>
          </w:p>
        </w:tc>
        <w:tc>
          <w:tcPr>
            <w:tcW w:w="1581" w:type="dxa"/>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专项实施</w:t>
            </w:r>
          </w:p>
          <w:p>
            <w:pPr>
              <w:jc w:val="center"/>
              <w:rPr>
                <w:rFonts w:hint="eastAsia" w:ascii="宋体" w:hAnsi="宋体"/>
                <w:szCs w:val="21"/>
              </w:rPr>
            </w:pPr>
            <w:r>
              <w:rPr>
                <w:rFonts w:hint="eastAsia" w:ascii="宋体" w:hAnsi="宋体"/>
                <w:szCs w:val="21"/>
              </w:rPr>
              <w:t>保障措施</w:t>
            </w:r>
          </w:p>
        </w:tc>
        <w:tc>
          <w:tcPr>
            <w:tcW w:w="7380" w:type="dxa"/>
            <w:gridSpan w:val="7"/>
            <w:noWrap w:val="0"/>
            <w:vAlign w:val="center"/>
          </w:tcPr>
          <w:p>
            <w:pPr>
              <w:ind w:firstLine="315" w:firstLineChars="150"/>
              <w:rPr>
                <w:rFonts w:hint="eastAsia" w:ascii="宋体" w:hAnsi="宋体"/>
                <w:szCs w:val="21"/>
              </w:rPr>
            </w:pPr>
            <w:r>
              <w:rPr>
                <w:rFonts w:hint="eastAsia" w:ascii="宋体" w:hAnsi="宋体" w:cs="宋体"/>
                <w:kern w:val="0"/>
                <w:szCs w:val="21"/>
              </w:rPr>
              <w:t>我医院严格按照相关文件精神使用资金，严格财务管理制度管理资金，同时定期自查，规范使用资金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财政部门支</w:t>
            </w:r>
          </w:p>
          <w:p>
            <w:pPr>
              <w:jc w:val="center"/>
              <w:rPr>
                <w:rFonts w:hint="eastAsia" w:ascii="宋体" w:hAnsi="宋体"/>
                <w:szCs w:val="21"/>
              </w:rPr>
            </w:pPr>
            <w:r>
              <w:rPr>
                <w:rFonts w:hint="eastAsia" w:ascii="宋体" w:hAnsi="宋体"/>
                <w:szCs w:val="21"/>
              </w:rPr>
              <w:t>出股室股审</w:t>
            </w:r>
          </w:p>
          <w:p>
            <w:pPr>
              <w:jc w:val="center"/>
              <w:rPr>
                <w:rFonts w:hint="eastAsia" w:ascii="宋体" w:hAnsi="宋体"/>
                <w:szCs w:val="21"/>
              </w:rPr>
            </w:pPr>
            <w:r>
              <w:rPr>
                <w:rFonts w:hint="eastAsia" w:ascii="宋体" w:hAnsi="宋体"/>
                <w:szCs w:val="21"/>
              </w:rPr>
              <w:t>核意见</w:t>
            </w:r>
          </w:p>
        </w:tc>
        <w:tc>
          <w:tcPr>
            <w:tcW w:w="7380" w:type="dxa"/>
            <w:gridSpan w:val="7"/>
            <w:noWrap w:val="0"/>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 xml:space="preserve">                                                     （盖章）</w:t>
            </w:r>
          </w:p>
          <w:p>
            <w:pPr>
              <w:rPr>
                <w:rFonts w:hint="eastAsia" w:ascii="宋体" w:hAnsi="宋体"/>
                <w:szCs w:val="21"/>
              </w:rPr>
            </w:pPr>
            <w:r>
              <w:rPr>
                <w:rFonts w:hint="eastAsia" w:ascii="宋体" w:hAnsi="宋体"/>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908" w:type="dxa"/>
            <w:gridSpan w:val="2"/>
            <w:noWrap w:val="0"/>
            <w:vAlign w:val="center"/>
          </w:tcPr>
          <w:p>
            <w:pPr>
              <w:jc w:val="center"/>
              <w:rPr>
                <w:rFonts w:hint="eastAsia" w:ascii="宋体" w:hAnsi="宋体"/>
                <w:szCs w:val="21"/>
              </w:rPr>
            </w:pPr>
            <w:r>
              <w:rPr>
                <w:rFonts w:hint="eastAsia" w:ascii="宋体" w:hAnsi="宋体"/>
                <w:szCs w:val="21"/>
              </w:rPr>
              <w:t>财政绩效管</w:t>
            </w:r>
          </w:p>
          <w:p>
            <w:pPr>
              <w:jc w:val="center"/>
              <w:rPr>
                <w:rFonts w:hint="eastAsia" w:ascii="宋体" w:hAnsi="宋体"/>
                <w:szCs w:val="21"/>
              </w:rPr>
            </w:pPr>
            <w:r>
              <w:rPr>
                <w:rFonts w:hint="eastAsia" w:ascii="宋体" w:hAnsi="宋体"/>
                <w:szCs w:val="21"/>
              </w:rPr>
              <w:t>理股审核意</w:t>
            </w:r>
          </w:p>
          <w:p>
            <w:pPr>
              <w:jc w:val="center"/>
              <w:rPr>
                <w:rFonts w:hint="eastAsia" w:ascii="宋体" w:hAnsi="宋体"/>
                <w:szCs w:val="21"/>
              </w:rPr>
            </w:pPr>
            <w:r>
              <w:rPr>
                <w:rFonts w:hint="eastAsia" w:ascii="宋体" w:hAnsi="宋体"/>
                <w:szCs w:val="21"/>
              </w:rPr>
              <w:t>见</w:t>
            </w:r>
          </w:p>
        </w:tc>
        <w:tc>
          <w:tcPr>
            <w:tcW w:w="7380" w:type="dxa"/>
            <w:gridSpan w:val="7"/>
            <w:noWrap w:val="0"/>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 xml:space="preserve">                                                     （盖章）</w:t>
            </w:r>
          </w:p>
          <w:p>
            <w:pPr>
              <w:rPr>
                <w:rFonts w:hint="eastAsia" w:ascii="宋体" w:hAnsi="宋体"/>
                <w:szCs w:val="21"/>
              </w:rPr>
            </w:pPr>
            <w:r>
              <w:rPr>
                <w:rFonts w:hint="eastAsia" w:ascii="宋体" w:hAnsi="宋体"/>
                <w:szCs w:val="21"/>
              </w:rPr>
              <w:t xml:space="preserve">                                                      年    月    日</w:t>
            </w:r>
          </w:p>
        </w:tc>
      </w:tr>
    </w:tbl>
    <w:p>
      <w:pPr>
        <w:ind w:firstLine="420" w:firstLineChars="200"/>
        <w:rPr>
          <w:rFonts w:hint="default" w:ascii="宋体" w:hAnsi="宋体" w:eastAsia="宋体"/>
          <w:szCs w:val="21"/>
          <w:lang w:val="en-US" w:eastAsia="zh-CN"/>
        </w:rPr>
      </w:pPr>
      <w:r>
        <w:rPr>
          <w:rFonts w:hint="eastAsia" w:ascii="宋体" w:hAnsi="宋体"/>
          <w:szCs w:val="21"/>
        </w:rPr>
        <w:t>填报人：张浩                 联系电话：</w:t>
      </w:r>
      <w:r>
        <w:rPr>
          <w:rFonts w:hint="eastAsia" w:ascii="宋体" w:hAnsi="宋体"/>
          <w:szCs w:val="21"/>
          <w:lang w:val="en-US" w:eastAsia="zh-CN"/>
        </w:rPr>
        <w:t>15873410205</w:t>
      </w:r>
      <w:r>
        <w:rPr>
          <w:rFonts w:hint="eastAsia" w:ascii="宋体" w:hAnsi="宋体"/>
          <w:szCs w:val="21"/>
        </w:rPr>
        <w:t xml:space="preserve">     填报日期：20</w:t>
      </w:r>
      <w:r>
        <w:rPr>
          <w:rFonts w:hint="eastAsia" w:ascii="宋体" w:hAnsi="宋体"/>
          <w:szCs w:val="21"/>
          <w:lang w:val="en-US" w:eastAsia="zh-CN"/>
        </w:rPr>
        <w:t>22.4.27</w:t>
      </w:r>
    </w:p>
    <w:p/>
    <w:p>
      <w:pPr>
        <w:widowControl/>
        <w:tabs>
          <w:tab w:val="left" w:pos="3093"/>
          <w:tab w:val="left" w:pos="6493"/>
        </w:tabs>
        <w:jc w:val="left"/>
        <w:rPr>
          <w:rFonts w:hint="default" w:cs="Times New Roman"/>
          <w:color w:val="auto"/>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128CB"/>
    <w:rsid w:val="0BD636C3"/>
    <w:rsid w:val="5A997E16"/>
    <w:rsid w:val="647177FF"/>
    <w:rsid w:val="654B7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539</Words>
  <Characters>599</Characters>
  <Lines>0</Lines>
  <Paragraphs>0</Paragraphs>
  <TotalTime>0</TotalTime>
  <ScaleCrop>false</ScaleCrop>
  <LinksUpToDate>false</LinksUpToDate>
  <CharactersWithSpaces>731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丸子</cp:lastModifiedBy>
  <dcterms:modified xsi:type="dcterms:W3CDTF">2022-04-27T07:48:47Z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37029A5DB54D43788D9AFE4B0D7475A2</vt:lpwstr>
  </property>
</Properties>
</file>