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附件2</w:t>
      </w:r>
      <w:r>
        <w:rPr>
          <w:rFonts w:eastAsia="黑体"/>
          <w:kern w:val="0"/>
          <w:sz w:val="32"/>
          <w:szCs w:val="32"/>
        </w:rPr>
        <w:t>-1</w:t>
      </w:r>
    </w:p>
    <w:p>
      <w:pPr>
        <w:spacing w:line="500" w:lineRule="exact"/>
        <w:jc w:val="center"/>
        <w:rPr>
          <w:rFonts w:eastAsia="楷体_GB2312"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专项资金绩效目标申报表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eastAsia="楷体_GB2312"/>
          <w:bCs/>
          <w:kern w:val="0"/>
          <w:sz w:val="32"/>
          <w:szCs w:val="32"/>
        </w:rPr>
        <w:t xml:space="preserve"> </w:t>
      </w:r>
      <w:r>
        <w:rPr>
          <w:rFonts w:eastAsia="楷体_GB2312"/>
          <w:bCs/>
          <w:kern w:val="0"/>
          <w:sz w:val="32"/>
          <w:szCs w:val="32"/>
        </w:rPr>
        <w:t>（</w:t>
      </w:r>
      <w:r>
        <w:rPr>
          <w:rFonts w:hint="eastAsia" w:eastAsia="楷体_GB2312"/>
          <w:bCs/>
          <w:kern w:val="0"/>
          <w:sz w:val="32"/>
          <w:szCs w:val="32"/>
        </w:rPr>
        <w:t>202</w:t>
      </w:r>
      <w:r>
        <w:rPr>
          <w:rFonts w:hint="eastAsia" w:eastAsia="楷体_GB2312"/>
          <w:bCs/>
          <w:kern w:val="0"/>
          <w:sz w:val="32"/>
          <w:szCs w:val="32"/>
          <w:lang w:val="en-US" w:eastAsia="zh-CN"/>
        </w:rPr>
        <w:t>2</w:t>
      </w:r>
      <w:r>
        <w:rPr>
          <w:bCs/>
          <w:kern w:val="0"/>
          <w:sz w:val="32"/>
          <w:szCs w:val="32"/>
        </w:rPr>
        <w:t>年度</w:t>
      </w:r>
      <w:r>
        <w:rPr>
          <w:rFonts w:eastAsia="Malgun Gothic Semilight"/>
          <w:bCs/>
          <w:kern w:val="0"/>
          <w:sz w:val="32"/>
          <w:szCs w:val="32"/>
        </w:rPr>
        <w:t>）</w:t>
      </w:r>
    </w:p>
    <w:p>
      <w:pPr>
        <w:widowControl/>
        <w:jc w:val="left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石鼓区都司街小学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50"/>
        <w:gridCol w:w="1770"/>
        <w:gridCol w:w="590"/>
        <w:gridCol w:w="1792"/>
        <w:gridCol w:w="1368"/>
        <w:gridCol w:w="118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劳模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90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延续专项</w:t>
            </w:r>
            <w:r>
              <w:rPr>
                <w:rFonts w:hint="eastAsia"/>
                <w:kern w:val="0"/>
                <w:sz w:val="20"/>
                <w:szCs w:val="20"/>
              </w:rPr>
              <w:t>√</w:t>
            </w:r>
            <w:r>
              <w:rPr>
                <w:kern w:val="0"/>
                <w:szCs w:val="21"/>
              </w:rPr>
              <w:t xml:space="preserve">     新增专项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石鼓区都司街小学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hint="eastAsia" w:eastAsia="黑体"/>
                <w:b w:val="0"/>
                <w:bCs/>
                <w:kern w:val="0"/>
                <w:szCs w:val="21"/>
                <w:lang w:eastAsia="zh-CN"/>
              </w:rPr>
              <w:t>资金总额（</w:t>
            </w:r>
            <w:r>
              <w:rPr>
                <w:rFonts w:eastAsia="黑体"/>
                <w:b w:val="0"/>
                <w:bCs/>
                <w:kern w:val="0"/>
                <w:szCs w:val="21"/>
              </w:rPr>
              <w:t>万元</w:t>
            </w:r>
            <w:r>
              <w:rPr>
                <w:rFonts w:hint="eastAsia" w:eastAsia="黑体"/>
                <w:b w:val="0"/>
                <w:bCs/>
                <w:kern w:val="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390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Cs w:val="21"/>
              </w:rPr>
              <w:t>0.06</w:t>
            </w:r>
            <w:r>
              <w:rPr>
                <w:rFonts w:eastAsia="黑体"/>
                <w:b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劳模经费补助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专项立项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政府会议纪要</w:t>
            </w: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  进度计划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0" w:type="dxa"/>
            <w:gridSpan w:val="2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省劳模经费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.1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202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专项长期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确保劳模经费补助到位。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  绩效目标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年度劳模经费到位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指标内容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指标值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数量指标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ind w:firstLine="300" w:firstLine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符合条件的劳模按规定补助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符合条件的劳模按规定补助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质量指标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对符合条件的劳模按规定补助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时效指标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12月份对符合条件的劳模按规定补助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成本指标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资金投入数额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600元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经济效益指标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树立劳模形象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有效果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社会效益指标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体现党和政府对劳模关心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有效果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生态效益指标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项目环保规定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符合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可持续影响指标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树立崇尚劳模、学习劳模、争当劳模、关心劳模的良好风尚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有效果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社会公众满意度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95%以上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专项实施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为确保专项实施，严格按照指标文件要求，做到专款专用，接受各级监督检查。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财政部门支出股室股审核意见</w:t>
            </w:r>
          </w:p>
        </w:tc>
        <w:tc>
          <w:tcPr>
            <w:tcW w:w="8060" w:type="dxa"/>
            <w:gridSpan w:val="6"/>
            <w:vAlign w:val="center"/>
          </w:tcPr>
          <w:p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    （盖章）</w:t>
            </w:r>
          </w:p>
          <w:p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年   月   日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0" w:type="dxa"/>
            <w:gridSpan w:val="2"/>
          </w:tcPr>
          <w:p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财政绩效管理股审核意见</w:t>
            </w:r>
          </w:p>
        </w:tc>
        <w:tc>
          <w:tcPr>
            <w:tcW w:w="8060" w:type="dxa"/>
            <w:gridSpan w:val="6"/>
            <w:vAlign w:val="bottom"/>
          </w:tcPr>
          <w:p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3093"/>
                <w:tab w:val="left" w:pos="6493"/>
              </w:tabs>
              <w:ind w:firstLine="6510" w:firstLineChars="310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月   日</w:t>
            </w:r>
          </w:p>
        </w:tc>
      </w:tr>
    </w:tbl>
    <w:p>
      <w:pPr>
        <w:tabs>
          <w:tab w:val="left" w:pos="1875"/>
        </w:tabs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kern w:val="0"/>
          <w:sz w:val="24"/>
        </w:rPr>
        <w:t>填表人（签名）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 xml:space="preserve">曾湘衡 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联系电话：</w:t>
      </w:r>
      <w:r>
        <w:rPr>
          <w:rFonts w:hint="eastAsia"/>
          <w:kern w:val="0"/>
          <w:sz w:val="24"/>
        </w:rPr>
        <w:t>19974704648</w:t>
      </w:r>
      <w:r>
        <w:rPr>
          <w:kern w:val="0"/>
          <w:sz w:val="24"/>
        </w:rPr>
        <w:t xml:space="preserve"> 填表日期：</w:t>
      </w:r>
      <w:r>
        <w:rPr>
          <w:rFonts w:hint="eastAsia"/>
          <w:kern w:val="0"/>
          <w:sz w:val="24"/>
        </w:rPr>
        <w:t>202</w:t>
      </w:r>
      <w:r>
        <w:rPr>
          <w:rFonts w:hint="eastAsia"/>
          <w:kern w:val="0"/>
          <w:sz w:val="24"/>
          <w:lang w:val="en-US" w:eastAsia="zh-CN"/>
        </w:rPr>
        <w:t>2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  <w:lang w:val="en-US" w:eastAsia="zh-CN"/>
        </w:rPr>
        <w:t>14</w:t>
      </w:r>
      <w:r>
        <w:rPr>
          <w:kern w:val="0"/>
          <w:sz w:val="24"/>
        </w:rPr>
        <w:t xml:space="preserve"> 日</w:t>
      </w:r>
    </w:p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algun Gothic Semilight">
    <w:altName w:val="微软雅黑"/>
    <w:panose1 w:val="00000000000000000000"/>
    <w:charset w:val="86"/>
    <w:family w:val="swiss"/>
    <w:pitch w:val="default"/>
    <w:sig w:usb0="00000000" w:usb1="00000000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06E"/>
    <w:rsid w:val="000C5582"/>
    <w:rsid w:val="002716A8"/>
    <w:rsid w:val="002E7892"/>
    <w:rsid w:val="003C006E"/>
    <w:rsid w:val="004A08CF"/>
    <w:rsid w:val="005117BD"/>
    <w:rsid w:val="0073725B"/>
    <w:rsid w:val="009D0D54"/>
    <w:rsid w:val="00AC253C"/>
    <w:rsid w:val="00AF1B10"/>
    <w:rsid w:val="00D43D63"/>
    <w:rsid w:val="04C051DD"/>
    <w:rsid w:val="0E685C45"/>
    <w:rsid w:val="1E5D0A27"/>
    <w:rsid w:val="53B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497</Words>
  <Characters>541</Characters>
  <Lines>6</Lines>
  <Paragraphs>1</Paragraphs>
  <TotalTime>0</TotalTime>
  <ScaleCrop>false</ScaleCrop>
  <LinksUpToDate>false</LinksUpToDate>
  <CharactersWithSpaces>814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2021-03-30T01:09:00Z</dcterms:created>
  <dc:creator>China</dc:creator>
  <cp:lastModifiedBy>J博士</cp:lastModifiedBy>
  <cp:lastPrinted>2022-04-14T01:39:10Z</cp:lastPrinted>
  <dcterms:modified xsi:type="dcterms:W3CDTF">2022-04-14T01:41:46Z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EB80E65BBB304EBABDD6F1FF506640AF</vt:lpwstr>
  </property>
</Properties>
</file>