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华文中宋" w:hAnsi="华文中宋" w:eastAsia="华文中宋" w:cs="华文中宋"/>
          <w:b/>
          <w:bCs/>
          <w:kern w:val="0"/>
          <w:sz w:val="36"/>
          <w:szCs w:val="36"/>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华文中宋" w:hAnsi="华文中宋" w:eastAsia="华文中宋" w:cs="华文中宋"/>
          <w:b/>
          <w:bCs/>
          <w:kern w:val="0"/>
          <w:sz w:val="36"/>
          <w:szCs w:val="36"/>
        </w:rPr>
      </w:pPr>
      <w:r>
        <w:rPr>
          <w:rFonts w:hint="eastAsia" w:ascii="华文中宋" w:hAnsi="华文中宋" w:eastAsia="华文中宋" w:cs="华文中宋"/>
          <w:b/>
          <w:bCs/>
          <w:kern w:val="0"/>
          <w:sz w:val="36"/>
          <w:szCs w:val="36"/>
        </w:rPr>
        <w:t>2023年度石鼓区医疗保障局整体支出绩效自评报告</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楷体_GB2312"/>
          <w:b/>
          <w:szCs w:val="21"/>
        </w:rPr>
      </w:pP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eastAsia="仿宋"/>
          <w:sz w:val="30"/>
          <w:szCs w:val="30"/>
        </w:rPr>
      </w:pPr>
      <w:r>
        <w:rPr>
          <w:rFonts w:eastAsia="仿宋"/>
          <w:sz w:val="30"/>
          <w:szCs w:val="30"/>
        </w:rPr>
        <w:t>根据</w:t>
      </w:r>
      <w:r>
        <w:rPr>
          <w:rFonts w:hint="eastAsia" w:eastAsia="仿宋"/>
          <w:sz w:val="30"/>
          <w:szCs w:val="30"/>
        </w:rPr>
        <w:t>《石鼓区财政局关于开展2023年度财政资金绩效自评工作的通知》</w:t>
      </w:r>
      <w:r>
        <w:rPr>
          <w:rFonts w:eastAsia="仿宋"/>
          <w:sz w:val="30"/>
          <w:szCs w:val="30"/>
        </w:rPr>
        <w:t>，结合我局具体情况，认真组织开展了20</w:t>
      </w:r>
      <w:r>
        <w:rPr>
          <w:rFonts w:hint="eastAsia" w:eastAsia="仿宋"/>
          <w:sz w:val="30"/>
          <w:szCs w:val="30"/>
        </w:rPr>
        <w:t>23</w:t>
      </w:r>
      <w:r>
        <w:rPr>
          <w:rFonts w:eastAsia="仿宋"/>
          <w:sz w:val="30"/>
          <w:szCs w:val="30"/>
        </w:rPr>
        <w:t>年度区级财政资金绩效自评工作，现将我局20</w:t>
      </w:r>
      <w:r>
        <w:rPr>
          <w:rFonts w:hint="eastAsia" w:eastAsia="仿宋"/>
          <w:sz w:val="30"/>
          <w:szCs w:val="30"/>
        </w:rPr>
        <w:t>23</w:t>
      </w:r>
      <w:r>
        <w:rPr>
          <w:rFonts w:eastAsia="仿宋"/>
          <w:sz w:val="30"/>
          <w:szCs w:val="30"/>
        </w:rPr>
        <w:t>年度整体支出绩效</w:t>
      </w:r>
      <w:r>
        <w:rPr>
          <w:rFonts w:hint="eastAsia" w:eastAsia="仿宋"/>
          <w:sz w:val="30"/>
          <w:szCs w:val="30"/>
        </w:rPr>
        <w:t>自评</w:t>
      </w:r>
      <w:r>
        <w:rPr>
          <w:rFonts w:eastAsia="仿宋"/>
          <w:sz w:val="30"/>
          <w:szCs w:val="30"/>
        </w:rPr>
        <w:t>情况报告如下：</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eastAsia="仿宋"/>
          <w:sz w:val="30"/>
          <w:szCs w:val="30"/>
        </w:rPr>
      </w:pPr>
      <w:r>
        <w:rPr>
          <w:rFonts w:eastAsia="仿宋"/>
          <w:sz w:val="30"/>
          <w:szCs w:val="30"/>
        </w:rPr>
        <w:t>一、基本情况</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eastAsia="仿宋"/>
          <w:sz w:val="30"/>
          <w:szCs w:val="30"/>
        </w:rPr>
      </w:pPr>
      <w:r>
        <w:rPr>
          <w:rFonts w:eastAsia="仿宋"/>
          <w:sz w:val="30"/>
          <w:szCs w:val="30"/>
        </w:rPr>
        <w:t>（一）部门基本情况</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eastAsia="仿宋"/>
          <w:sz w:val="30"/>
          <w:szCs w:val="30"/>
        </w:rPr>
      </w:pPr>
      <w:r>
        <w:rPr>
          <w:rFonts w:hint="eastAsia" w:eastAsia="仿宋"/>
          <w:sz w:val="30"/>
          <w:szCs w:val="30"/>
        </w:rPr>
        <w:t>我单位由 1个行政单位、2个二级机构及5个内设股室组成。行政单位具体为局本级；二级机构是医疗保障事务中心、</w:t>
      </w:r>
      <w:r>
        <w:rPr>
          <w:rFonts w:hint="eastAsia" w:ascii="仿宋" w:hAnsi="仿宋" w:eastAsia="仿宋" w:cs="仿宋"/>
          <w:color w:val="454545"/>
          <w:sz w:val="32"/>
          <w:szCs w:val="32"/>
          <w:shd w:val="clear" w:color="auto" w:fill="FFFFFF"/>
        </w:rPr>
        <w:t>医疗保险基金监管事务中心</w:t>
      </w:r>
      <w:r>
        <w:rPr>
          <w:rFonts w:hint="eastAsia" w:eastAsia="仿宋"/>
          <w:sz w:val="30"/>
          <w:szCs w:val="30"/>
        </w:rPr>
        <w:t>；内设股室分别是办公室、财务股、</w:t>
      </w:r>
      <w:r>
        <w:rPr>
          <w:rFonts w:hint="eastAsia" w:ascii="华文仿宋" w:hAnsi="华文仿宋" w:eastAsia="华文仿宋" w:cs="华文仿宋"/>
          <w:color w:val="000000"/>
          <w:sz w:val="30"/>
          <w:szCs w:val="30"/>
        </w:rPr>
        <w:t>待遇保障股、医药服务管理股、法规和基金监管股</w:t>
      </w:r>
      <w:r>
        <w:rPr>
          <w:rFonts w:hint="eastAsia" w:eastAsia="仿宋"/>
          <w:sz w:val="30"/>
          <w:szCs w:val="30"/>
        </w:rPr>
        <w:t>共5个股室。核定编制27人，实有在编18人。主要职能是</w:t>
      </w:r>
      <w:r>
        <w:rPr>
          <w:rFonts w:hint="eastAsia" w:ascii="华文仿宋" w:hAnsi="华文仿宋" w:eastAsia="华文仿宋" w:cs="华文仿宋"/>
          <w:color w:val="000000"/>
          <w:sz w:val="30"/>
          <w:szCs w:val="30"/>
        </w:rPr>
        <w:t>贯彻执行国家、省、市、区有关医疗保险、生育保险、医疗救助等医疗保障法律法规、政策规定并组织实施。</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00" w:firstLineChars="200"/>
        <w:textAlignment w:val="auto"/>
        <w:rPr>
          <w:rFonts w:eastAsia="仿宋"/>
          <w:sz w:val="30"/>
          <w:szCs w:val="30"/>
        </w:rPr>
      </w:pPr>
      <w:r>
        <w:rPr>
          <w:rFonts w:eastAsia="仿宋"/>
          <w:sz w:val="30"/>
          <w:szCs w:val="30"/>
        </w:rPr>
        <w:t>部门（单位）年度整体支出绩效目标</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eastAsia="仿宋"/>
          <w:sz w:val="30"/>
          <w:szCs w:val="30"/>
        </w:rPr>
      </w:pPr>
      <w:r>
        <w:rPr>
          <w:rFonts w:eastAsia="仿宋"/>
          <w:sz w:val="30"/>
          <w:szCs w:val="30"/>
        </w:rPr>
        <w:t>确保医保资金合理使用、安全可控，推进医疗、医保、医药“三医联动”改革，更好保障人民群众就医需求，减轻医药费用负担。</w:t>
      </w:r>
    </w:p>
    <w:p>
      <w:pPr>
        <w:pStyle w:val="5"/>
        <w:keepNext w:val="0"/>
        <w:keepLines w:val="0"/>
        <w:pageBreakBefore w:val="0"/>
        <w:widowControl w:val="0"/>
        <w:kinsoku/>
        <w:wordWrap/>
        <w:overflowPunct/>
        <w:topLinePunct w:val="0"/>
        <w:autoSpaceDE/>
        <w:autoSpaceDN/>
        <w:bidi w:val="0"/>
        <w:adjustRightInd/>
        <w:snapToGrid/>
        <w:spacing w:line="540" w:lineRule="exact"/>
        <w:ind w:firstLine="600"/>
        <w:textAlignment w:val="auto"/>
        <w:rPr>
          <w:rFonts w:ascii="Times New Roman" w:hAnsi="Times New Roman" w:eastAsia="仿宋"/>
          <w:sz w:val="30"/>
          <w:szCs w:val="30"/>
        </w:rPr>
      </w:pPr>
      <w:r>
        <w:rPr>
          <w:rFonts w:ascii="Times New Roman" w:hAnsi="Times New Roman" w:eastAsia="仿宋"/>
          <w:sz w:val="30"/>
          <w:szCs w:val="30"/>
        </w:rPr>
        <w:t>二、一般公共预算</w:t>
      </w:r>
      <w:r>
        <w:rPr>
          <w:rFonts w:hint="eastAsia" w:ascii="华文仿宋" w:hAnsi="华文仿宋" w:eastAsia="华文仿宋" w:cs="华文仿宋"/>
          <w:sz w:val="30"/>
          <w:szCs w:val="30"/>
        </w:rPr>
        <w:t>财政拨款</w:t>
      </w:r>
      <w:r>
        <w:rPr>
          <w:rFonts w:ascii="Times New Roman" w:hAnsi="Times New Roman" w:eastAsia="仿宋"/>
          <w:sz w:val="30"/>
          <w:szCs w:val="30"/>
        </w:rPr>
        <w:t>支出情况</w:t>
      </w:r>
    </w:p>
    <w:p>
      <w:pPr>
        <w:pStyle w:val="5"/>
        <w:keepNext w:val="0"/>
        <w:keepLines w:val="0"/>
        <w:pageBreakBefore w:val="0"/>
        <w:widowControl w:val="0"/>
        <w:kinsoku/>
        <w:wordWrap/>
        <w:overflowPunct/>
        <w:topLinePunct w:val="0"/>
        <w:autoSpaceDE/>
        <w:autoSpaceDN/>
        <w:bidi w:val="0"/>
        <w:adjustRightInd/>
        <w:snapToGrid/>
        <w:spacing w:line="540" w:lineRule="exact"/>
        <w:ind w:firstLine="600"/>
        <w:textAlignment w:val="auto"/>
        <w:rPr>
          <w:rFonts w:ascii="Times New Roman" w:hAnsi="Times New Roman" w:eastAsia="仿宋"/>
          <w:sz w:val="30"/>
          <w:szCs w:val="30"/>
        </w:rPr>
      </w:pPr>
      <w:r>
        <w:rPr>
          <w:rFonts w:ascii="Times New Roman" w:hAnsi="Times New Roman" w:eastAsia="仿宋"/>
          <w:sz w:val="30"/>
          <w:szCs w:val="30"/>
        </w:rPr>
        <w:t>（一）基本支出情况</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eastAsia="仿宋_GB2312"/>
          <w:color w:val="FF0000"/>
          <w:sz w:val="30"/>
          <w:szCs w:val="30"/>
        </w:rPr>
      </w:pPr>
      <w:r>
        <w:rPr>
          <w:rFonts w:eastAsia="仿宋"/>
          <w:sz w:val="30"/>
          <w:szCs w:val="30"/>
        </w:rPr>
        <w:t>我单位20</w:t>
      </w:r>
      <w:r>
        <w:rPr>
          <w:rFonts w:hint="eastAsia" w:eastAsia="仿宋"/>
          <w:sz w:val="30"/>
          <w:szCs w:val="30"/>
        </w:rPr>
        <w:t>23</w:t>
      </w:r>
      <w:r>
        <w:rPr>
          <w:rFonts w:eastAsia="仿宋"/>
          <w:sz w:val="30"/>
          <w:szCs w:val="30"/>
        </w:rPr>
        <w:t>年度基本支出</w:t>
      </w:r>
      <w:r>
        <w:rPr>
          <w:rFonts w:hint="eastAsia" w:eastAsia="仿宋_GB2312"/>
          <w:sz w:val="32"/>
          <w:szCs w:val="32"/>
        </w:rPr>
        <w:t>381.25</w:t>
      </w:r>
      <w:r>
        <w:rPr>
          <w:rFonts w:eastAsia="仿宋"/>
          <w:sz w:val="30"/>
          <w:szCs w:val="30"/>
        </w:rPr>
        <w:t>万</w:t>
      </w:r>
      <w:r>
        <w:rPr>
          <w:rFonts w:hint="eastAsia" w:eastAsia="仿宋"/>
          <w:sz w:val="30"/>
          <w:szCs w:val="30"/>
        </w:rPr>
        <w:t>元</w:t>
      </w:r>
      <w:r>
        <w:rPr>
          <w:rFonts w:eastAsia="仿宋"/>
          <w:sz w:val="30"/>
          <w:szCs w:val="30"/>
        </w:rPr>
        <w:t>。其中</w:t>
      </w:r>
      <w:r>
        <w:rPr>
          <w:rFonts w:hint="eastAsia" w:eastAsia="仿宋"/>
          <w:sz w:val="30"/>
          <w:szCs w:val="30"/>
        </w:rPr>
        <w:t>工资福利支出240.39万元，商品和服务支出125.41万元，对个人和家庭的补助0.8万元，</w:t>
      </w:r>
      <w:r>
        <w:rPr>
          <w:rFonts w:hint="eastAsia" w:eastAsia="仿宋_GB2312"/>
          <w:sz w:val="32"/>
          <w:szCs w:val="32"/>
        </w:rPr>
        <w:t>资本性支出14.65万元。</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00"/>
        <w:textAlignment w:val="auto"/>
        <w:rPr>
          <w:rFonts w:ascii="Times New Roman" w:hAnsi="Times New Roman" w:eastAsia="仿宋"/>
          <w:sz w:val="30"/>
          <w:szCs w:val="30"/>
        </w:rPr>
      </w:pPr>
      <w:r>
        <w:rPr>
          <w:rFonts w:ascii="Times New Roman" w:hAnsi="Times New Roman" w:eastAsia="仿宋"/>
          <w:sz w:val="30"/>
          <w:szCs w:val="30"/>
        </w:rPr>
        <w:t>项目支出情况</w:t>
      </w:r>
    </w:p>
    <w:p>
      <w:pPr>
        <w:pStyle w:val="5"/>
        <w:keepNext w:val="0"/>
        <w:keepLines w:val="0"/>
        <w:pageBreakBefore w:val="0"/>
        <w:widowControl w:val="0"/>
        <w:kinsoku/>
        <w:wordWrap/>
        <w:overflowPunct/>
        <w:topLinePunct w:val="0"/>
        <w:autoSpaceDE/>
        <w:autoSpaceDN/>
        <w:bidi w:val="0"/>
        <w:adjustRightInd/>
        <w:snapToGrid/>
        <w:spacing w:line="540" w:lineRule="exact"/>
        <w:ind w:firstLine="600"/>
        <w:textAlignment w:val="auto"/>
        <w:rPr>
          <w:rFonts w:ascii="Times New Roman" w:hAnsi="Times New Roman" w:eastAsia="仿宋"/>
          <w:sz w:val="30"/>
          <w:szCs w:val="30"/>
        </w:rPr>
      </w:pPr>
      <w:r>
        <w:rPr>
          <w:rFonts w:ascii="Times New Roman" w:hAnsi="Times New Roman" w:eastAsia="仿宋"/>
          <w:sz w:val="30"/>
          <w:szCs w:val="30"/>
        </w:rPr>
        <w:t>我单位20</w:t>
      </w:r>
      <w:r>
        <w:rPr>
          <w:rFonts w:hint="eastAsia" w:ascii="Times New Roman" w:hAnsi="Times New Roman" w:eastAsia="仿宋"/>
          <w:sz w:val="30"/>
          <w:szCs w:val="30"/>
        </w:rPr>
        <w:t>2</w:t>
      </w:r>
      <w:r>
        <w:rPr>
          <w:rFonts w:hint="eastAsia" w:eastAsia="仿宋"/>
          <w:sz w:val="30"/>
          <w:szCs w:val="30"/>
        </w:rPr>
        <w:t>3</w:t>
      </w:r>
      <w:r>
        <w:rPr>
          <w:rFonts w:ascii="Times New Roman" w:hAnsi="Times New Roman" w:eastAsia="仿宋"/>
          <w:sz w:val="30"/>
          <w:szCs w:val="30"/>
        </w:rPr>
        <w:t>年度</w:t>
      </w:r>
      <w:r>
        <w:rPr>
          <w:rFonts w:hint="eastAsia" w:ascii="Times New Roman" w:hAnsi="Times New Roman" w:eastAsia="仿宋"/>
          <w:sz w:val="30"/>
          <w:szCs w:val="30"/>
        </w:rPr>
        <w:t>项目</w:t>
      </w:r>
      <w:r>
        <w:rPr>
          <w:rFonts w:ascii="Times New Roman" w:hAnsi="Times New Roman" w:eastAsia="仿宋"/>
          <w:sz w:val="30"/>
          <w:szCs w:val="30"/>
        </w:rPr>
        <w:t>支出</w:t>
      </w:r>
      <w:r>
        <w:rPr>
          <w:rFonts w:hint="eastAsia" w:ascii="Times New Roman" w:hAnsi="Times New Roman" w:eastAsia="仿宋"/>
          <w:sz w:val="30"/>
          <w:szCs w:val="30"/>
        </w:rPr>
        <w:t>1092.67</w:t>
      </w:r>
      <w:r>
        <w:rPr>
          <w:rFonts w:ascii="Times New Roman" w:hAnsi="Times New Roman" w:eastAsia="仿宋"/>
          <w:sz w:val="30"/>
          <w:szCs w:val="30"/>
        </w:rPr>
        <w:t>万</w:t>
      </w:r>
      <w:r>
        <w:rPr>
          <w:rFonts w:hint="eastAsia" w:ascii="Times New Roman" w:hAnsi="Times New Roman" w:eastAsia="仿宋"/>
          <w:sz w:val="30"/>
          <w:szCs w:val="30"/>
        </w:rPr>
        <w:t>元</w:t>
      </w:r>
      <w:r>
        <w:rPr>
          <w:rFonts w:ascii="Times New Roman" w:hAnsi="Times New Roman" w:eastAsia="仿宋"/>
          <w:sz w:val="30"/>
          <w:szCs w:val="30"/>
        </w:rPr>
        <w:t>。其中</w:t>
      </w:r>
      <w:r>
        <w:rPr>
          <w:rFonts w:hint="eastAsia" w:ascii="Times New Roman" w:hAnsi="Times New Roman" w:eastAsia="仿宋"/>
          <w:sz w:val="30"/>
          <w:szCs w:val="30"/>
        </w:rPr>
        <w:t>工资福利支出110万元，对个人和家庭的补助982.67万元。</w:t>
      </w:r>
    </w:p>
    <w:p>
      <w:pPr>
        <w:pStyle w:val="5"/>
        <w:keepNext w:val="0"/>
        <w:keepLines w:val="0"/>
        <w:pageBreakBefore w:val="0"/>
        <w:widowControl w:val="0"/>
        <w:numPr>
          <w:ilvl w:val="0"/>
          <w:numId w:val="3"/>
        </w:numPr>
        <w:kinsoku/>
        <w:wordWrap/>
        <w:overflowPunct/>
        <w:topLinePunct w:val="0"/>
        <w:autoSpaceDE/>
        <w:autoSpaceDN/>
        <w:bidi w:val="0"/>
        <w:adjustRightInd/>
        <w:snapToGrid/>
        <w:spacing w:line="540" w:lineRule="exact"/>
        <w:ind w:firstLine="600"/>
        <w:textAlignment w:val="auto"/>
        <w:rPr>
          <w:rFonts w:ascii="Times New Roman" w:hAnsi="Times New Roman" w:eastAsia="仿宋"/>
          <w:sz w:val="30"/>
          <w:szCs w:val="30"/>
        </w:rPr>
      </w:pPr>
      <w:r>
        <w:rPr>
          <w:rFonts w:ascii="Times New Roman" w:hAnsi="Times New Roman" w:eastAsia="仿宋"/>
          <w:sz w:val="30"/>
          <w:szCs w:val="30"/>
        </w:rPr>
        <w:t>政府性基金预算支出情况</w:t>
      </w:r>
    </w:p>
    <w:p>
      <w:pPr>
        <w:pStyle w:val="5"/>
        <w:keepNext w:val="0"/>
        <w:keepLines w:val="0"/>
        <w:pageBreakBefore w:val="0"/>
        <w:widowControl w:val="0"/>
        <w:kinsoku/>
        <w:wordWrap/>
        <w:overflowPunct/>
        <w:topLinePunct w:val="0"/>
        <w:autoSpaceDE/>
        <w:autoSpaceDN/>
        <w:bidi w:val="0"/>
        <w:adjustRightInd/>
        <w:snapToGrid/>
        <w:spacing w:line="540" w:lineRule="exact"/>
        <w:ind w:firstLine="600"/>
        <w:textAlignment w:val="auto"/>
        <w:rPr>
          <w:rFonts w:ascii="Times New Roman" w:hAnsi="Times New Roman" w:eastAsia="仿宋"/>
          <w:sz w:val="30"/>
          <w:szCs w:val="30"/>
        </w:rPr>
      </w:pPr>
      <w:r>
        <w:rPr>
          <w:rFonts w:hint="eastAsia" w:ascii="Times New Roman" w:hAnsi="Times New Roman" w:eastAsia="仿宋"/>
          <w:sz w:val="30"/>
          <w:szCs w:val="30"/>
        </w:rPr>
        <w:t>我单位2023年度未发生</w:t>
      </w:r>
      <w:r>
        <w:rPr>
          <w:rFonts w:ascii="Times New Roman" w:hAnsi="Times New Roman" w:eastAsia="仿宋"/>
          <w:sz w:val="30"/>
          <w:szCs w:val="30"/>
        </w:rPr>
        <w:t>政府性基金预算支出</w:t>
      </w:r>
      <w:r>
        <w:rPr>
          <w:rFonts w:hint="eastAsia" w:ascii="Times New Roman" w:hAnsi="Times New Roman" w:eastAsia="仿宋"/>
          <w:sz w:val="30"/>
          <w:szCs w:val="30"/>
        </w:rPr>
        <w:t>。</w:t>
      </w:r>
    </w:p>
    <w:p>
      <w:pPr>
        <w:pStyle w:val="5"/>
        <w:keepNext w:val="0"/>
        <w:keepLines w:val="0"/>
        <w:pageBreakBefore w:val="0"/>
        <w:widowControl w:val="0"/>
        <w:numPr>
          <w:ilvl w:val="0"/>
          <w:numId w:val="3"/>
        </w:numPr>
        <w:kinsoku/>
        <w:wordWrap/>
        <w:overflowPunct/>
        <w:topLinePunct w:val="0"/>
        <w:autoSpaceDE/>
        <w:autoSpaceDN/>
        <w:bidi w:val="0"/>
        <w:adjustRightInd/>
        <w:snapToGrid/>
        <w:spacing w:line="540" w:lineRule="exact"/>
        <w:ind w:firstLine="600"/>
        <w:textAlignment w:val="auto"/>
        <w:rPr>
          <w:rFonts w:ascii="Times New Roman" w:hAnsi="Times New Roman" w:eastAsia="仿宋"/>
          <w:sz w:val="30"/>
          <w:szCs w:val="30"/>
        </w:rPr>
      </w:pPr>
      <w:r>
        <w:rPr>
          <w:rFonts w:ascii="Times New Roman" w:hAnsi="Times New Roman" w:eastAsia="仿宋"/>
          <w:sz w:val="30"/>
          <w:szCs w:val="30"/>
        </w:rPr>
        <w:t>国有资本经营预算支出情况</w:t>
      </w:r>
    </w:p>
    <w:p>
      <w:pPr>
        <w:pStyle w:val="5"/>
        <w:keepNext w:val="0"/>
        <w:keepLines w:val="0"/>
        <w:pageBreakBefore w:val="0"/>
        <w:widowControl w:val="0"/>
        <w:kinsoku/>
        <w:wordWrap/>
        <w:overflowPunct/>
        <w:topLinePunct w:val="0"/>
        <w:autoSpaceDE/>
        <w:autoSpaceDN/>
        <w:bidi w:val="0"/>
        <w:adjustRightInd/>
        <w:snapToGrid/>
        <w:spacing w:line="540" w:lineRule="exact"/>
        <w:ind w:firstLine="600"/>
        <w:textAlignment w:val="auto"/>
        <w:rPr>
          <w:rFonts w:ascii="Times New Roman" w:hAnsi="Times New Roman" w:eastAsia="仿宋"/>
          <w:sz w:val="30"/>
          <w:szCs w:val="30"/>
        </w:rPr>
      </w:pPr>
      <w:r>
        <w:rPr>
          <w:rFonts w:ascii="Times New Roman" w:hAnsi="Times New Roman" w:eastAsia="仿宋"/>
          <w:sz w:val="30"/>
          <w:szCs w:val="30"/>
        </w:rPr>
        <w:t>我单位20</w:t>
      </w:r>
      <w:r>
        <w:rPr>
          <w:rFonts w:hint="eastAsia" w:ascii="Times New Roman" w:hAnsi="Times New Roman" w:eastAsia="仿宋"/>
          <w:sz w:val="30"/>
          <w:szCs w:val="30"/>
        </w:rPr>
        <w:t>2</w:t>
      </w:r>
      <w:r>
        <w:rPr>
          <w:rFonts w:hint="eastAsia" w:eastAsia="仿宋"/>
          <w:sz w:val="30"/>
          <w:szCs w:val="30"/>
        </w:rPr>
        <w:t>3</w:t>
      </w:r>
      <w:r>
        <w:rPr>
          <w:rFonts w:ascii="Times New Roman" w:hAnsi="Times New Roman" w:eastAsia="仿宋"/>
          <w:sz w:val="30"/>
          <w:szCs w:val="30"/>
        </w:rPr>
        <w:t>年度</w:t>
      </w:r>
      <w:r>
        <w:rPr>
          <w:rFonts w:hint="eastAsia" w:ascii="Times New Roman" w:hAnsi="Times New Roman" w:eastAsia="仿宋"/>
          <w:sz w:val="30"/>
          <w:szCs w:val="30"/>
        </w:rPr>
        <w:t>未发生国有资本经营预算支出。</w:t>
      </w:r>
    </w:p>
    <w:p>
      <w:pPr>
        <w:pStyle w:val="5"/>
        <w:keepNext w:val="0"/>
        <w:keepLines w:val="0"/>
        <w:pageBreakBefore w:val="0"/>
        <w:widowControl w:val="0"/>
        <w:numPr>
          <w:ilvl w:val="0"/>
          <w:numId w:val="3"/>
        </w:numPr>
        <w:kinsoku/>
        <w:wordWrap/>
        <w:overflowPunct/>
        <w:topLinePunct w:val="0"/>
        <w:autoSpaceDE/>
        <w:autoSpaceDN/>
        <w:bidi w:val="0"/>
        <w:adjustRightInd/>
        <w:snapToGrid/>
        <w:spacing w:line="540" w:lineRule="exact"/>
        <w:ind w:firstLine="600"/>
        <w:textAlignment w:val="auto"/>
        <w:rPr>
          <w:rFonts w:ascii="Times New Roman" w:hAnsi="Times New Roman" w:eastAsia="仿宋"/>
          <w:sz w:val="30"/>
          <w:szCs w:val="30"/>
        </w:rPr>
      </w:pPr>
      <w:r>
        <w:rPr>
          <w:rFonts w:ascii="Times New Roman" w:hAnsi="Times New Roman" w:eastAsia="仿宋"/>
          <w:sz w:val="30"/>
          <w:szCs w:val="30"/>
        </w:rPr>
        <w:t>社会保险基金预算支出情况</w:t>
      </w:r>
    </w:p>
    <w:p>
      <w:pPr>
        <w:pStyle w:val="5"/>
        <w:keepNext w:val="0"/>
        <w:keepLines w:val="0"/>
        <w:pageBreakBefore w:val="0"/>
        <w:widowControl w:val="0"/>
        <w:kinsoku/>
        <w:wordWrap/>
        <w:overflowPunct/>
        <w:topLinePunct w:val="0"/>
        <w:autoSpaceDE/>
        <w:autoSpaceDN/>
        <w:bidi w:val="0"/>
        <w:adjustRightInd/>
        <w:snapToGrid/>
        <w:spacing w:line="540" w:lineRule="exact"/>
        <w:ind w:firstLine="600"/>
        <w:textAlignment w:val="auto"/>
        <w:rPr>
          <w:rFonts w:ascii="Times New Roman" w:hAnsi="Times New Roman" w:eastAsia="仿宋"/>
          <w:color w:val="FF0000"/>
          <w:sz w:val="30"/>
          <w:szCs w:val="30"/>
        </w:rPr>
      </w:pPr>
      <w:r>
        <w:rPr>
          <w:rFonts w:ascii="Times New Roman" w:hAnsi="Times New Roman" w:eastAsia="仿宋"/>
          <w:sz w:val="30"/>
          <w:szCs w:val="30"/>
        </w:rPr>
        <w:t>我单位20</w:t>
      </w:r>
      <w:r>
        <w:rPr>
          <w:rFonts w:hint="eastAsia" w:ascii="Times New Roman" w:hAnsi="Times New Roman" w:eastAsia="仿宋"/>
          <w:sz w:val="30"/>
          <w:szCs w:val="30"/>
        </w:rPr>
        <w:t>2</w:t>
      </w:r>
      <w:r>
        <w:rPr>
          <w:rFonts w:hint="eastAsia" w:eastAsia="仿宋"/>
          <w:sz w:val="30"/>
          <w:szCs w:val="30"/>
        </w:rPr>
        <w:t>3</w:t>
      </w:r>
      <w:r>
        <w:rPr>
          <w:rFonts w:ascii="Times New Roman" w:hAnsi="Times New Roman" w:eastAsia="仿宋"/>
          <w:sz w:val="30"/>
          <w:szCs w:val="30"/>
        </w:rPr>
        <w:t>年度社会保险基金预算支出</w:t>
      </w:r>
      <w:r>
        <w:rPr>
          <w:rFonts w:hint="eastAsia" w:ascii="Times New Roman" w:hAnsi="Times New Roman" w:eastAsia="仿宋"/>
          <w:sz w:val="30"/>
          <w:szCs w:val="30"/>
        </w:rPr>
        <w:t>1101.85</w:t>
      </w:r>
      <w:r>
        <w:rPr>
          <w:rFonts w:ascii="Times New Roman" w:hAnsi="Times New Roman" w:eastAsia="仿宋"/>
          <w:sz w:val="30"/>
          <w:szCs w:val="30"/>
        </w:rPr>
        <w:t>万元</w:t>
      </w:r>
      <w:r>
        <w:rPr>
          <w:rFonts w:hint="eastAsia" w:ascii="Times New Roman" w:hAnsi="Times New Roman" w:eastAsia="仿宋"/>
          <w:sz w:val="30"/>
          <w:szCs w:val="30"/>
        </w:rPr>
        <w:t>，其中公务员医疗补助及离休人员医保费185万元，财政对城乡居民基本医疗保险基金的补助565.81万元，财政历年欠缴职工基本医疗保险费161.07万元，城乡医疗救助189.97万元。</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eastAsia="仿宋"/>
          <w:sz w:val="30"/>
          <w:szCs w:val="30"/>
        </w:rPr>
      </w:pPr>
      <w:r>
        <w:rPr>
          <w:rFonts w:eastAsia="仿宋"/>
          <w:sz w:val="30"/>
          <w:szCs w:val="30"/>
        </w:rPr>
        <w:t>六、部门整体支出绩效情况</w:t>
      </w:r>
    </w:p>
    <w:p>
      <w:pPr>
        <w:pStyle w:val="5"/>
        <w:keepNext w:val="0"/>
        <w:keepLines w:val="0"/>
        <w:pageBreakBefore w:val="0"/>
        <w:widowControl w:val="0"/>
        <w:kinsoku/>
        <w:wordWrap/>
        <w:overflowPunct/>
        <w:topLinePunct w:val="0"/>
        <w:autoSpaceDE/>
        <w:autoSpaceDN/>
        <w:bidi w:val="0"/>
        <w:adjustRightInd/>
        <w:snapToGrid/>
        <w:spacing w:line="540" w:lineRule="exact"/>
        <w:ind w:firstLine="600"/>
        <w:textAlignment w:val="auto"/>
        <w:rPr>
          <w:rFonts w:ascii="Times New Roman" w:hAnsi="Times New Roman" w:eastAsia="仿宋"/>
          <w:sz w:val="30"/>
          <w:szCs w:val="30"/>
        </w:rPr>
      </w:pPr>
      <w:r>
        <w:rPr>
          <w:rFonts w:ascii="Times New Roman" w:hAnsi="Times New Roman" w:eastAsia="仿宋"/>
          <w:sz w:val="30"/>
          <w:szCs w:val="30"/>
        </w:rPr>
        <w:t>我单位实行预算管理制度</w:t>
      </w:r>
      <w:r>
        <w:rPr>
          <w:rFonts w:hint="eastAsia" w:ascii="Times New Roman" w:hAnsi="Times New Roman" w:eastAsia="仿宋"/>
          <w:sz w:val="30"/>
          <w:szCs w:val="30"/>
        </w:rPr>
        <w:t>，</w:t>
      </w:r>
      <w:r>
        <w:rPr>
          <w:rFonts w:ascii="Times New Roman" w:hAnsi="Times New Roman" w:eastAsia="仿宋"/>
          <w:sz w:val="30"/>
          <w:szCs w:val="30"/>
        </w:rPr>
        <w:t>根据《行政事业单位财务规则》以及财政局每年下发文件进行相应的预算管理编制、提交和执行，发挥行政事业单位预算管理的最大效用，实现预算管理的目标与效果，并定期按要求向本级政府财政部门报告预算执行情况，实现整体支出绩效目标</w:t>
      </w:r>
      <w:r>
        <w:rPr>
          <w:rFonts w:hint="eastAsia" w:ascii="Times New Roman" w:hAnsi="Times New Roman" w:eastAsia="仿宋"/>
          <w:sz w:val="30"/>
          <w:szCs w:val="30"/>
        </w:rPr>
        <w:t>1473.92</w:t>
      </w:r>
      <w:r>
        <w:rPr>
          <w:rFonts w:ascii="Times New Roman" w:hAnsi="Times New Roman" w:eastAsia="仿宋"/>
          <w:sz w:val="30"/>
          <w:szCs w:val="30"/>
        </w:rPr>
        <w:t>万</w:t>
      </w:r>
      <w:r>
        <w:rPr>
          <w:rFonts w:hint="eastAsia" w:ascii="Times New Roman" w:hAnsi="Times New Roman" w:eastAsia="仿宋"/>
          <w:sz w:val="30"/>
          <w:szCs w:val="30"/>
        </w:rPr>
        <w:t>元</w:t>
      </w:r>
      <w:r>
        <w:rPr>
          <w:rFonts w:ascii="Times New Roman" w:hAnsi="Times New Roman" w:eastAsia="仿宋"/>
          <w:sz w:val="30"/>
          <w:szCs w:val="30"/>
        </w:rPr>
        <w:t>。</w:t>
      </w:r>
    </w:p>
    <w:p>
      <w:pPr>
        <w:pStyle w:val="5"/>
        <w:keepNext w:val="0"/>
        <w:keepLines w:val="0"/>
        <w:pageBreakBefore w:val="0"/>
        <w:widowControl w:val="0"/>
        <w:kinsoku/>
        <w:wordWrap/>
        <w:overflowPunct/>
        <w:topLinePunct w:val="0"/>
        <w:autoSpaceDE/>
        <w:autoSpaceDN/>
        <w:bidi w:val="0"/>
        <w:adjustRightInd/>
        <w:snapToGrid/>
        <w:spacing w:line="540" w:lineRule="exact"/>
        <w:ind w:firstLine="600"/>
        <w:textAlignment w:val="auto"/>
        <w:rPr>
          <w:rFonts w:ascii="Times New Roman" w:hAnsi="Times New Roman" w:eastAsia="仿宋"/>
          <w:sz w:val="30"/>
          <w:szCs w:val="30"/>
        </w:rPr>
      </w:pPr>
      <w:r>
        <w:rPr>
          <w:rFonts w:ascii="Times New Roman" w:hAnsi="Times New Roman" w:eastAsia="仿宋"/>
          <w:sz w:val="30"/>
          <w:szCs w:val="30"/>
        </w:rPr>
        <w:t>20</w:t>
      </w:r>
      <w:r>
        <w:rPr>
          <w:rFonts w:hint="eastAsia" w:ascii="Times New Roman" w:hAnsi="Times New Roman" w:eastAsia="仿宋"/>
          <w:sz w:val="30"/>
          <w:szCs w:val="30"/>
        </w:rPr>
        <w:t>23</w:t>
      </w:r>
      <w:r>
        <w:rPr>
          <w:rFonts w:ascii="Times New Roman" w:hAnsi="Times New Roman" w:eastAsia="仿宋"/>
          <w:sz w:val="30"/>
          <w:szCs w:val="30"/>
        </w:rPr>
        <w:t>年，在</w:t>
      </w:r>
      <w:r>
        <w:rPr>
          <w:rFonts w:hint="eastAsia" w:ascii="Times New Roman" w:hAnsi="Times New Roman" w:eastAsia="仿宋"/>
          <w:sz w:val="30"/>
          <w:szCs w:val="30"/>
        </w:rPr>
        <w:t>区</w:t>
      </w:r>
      <w:r>
        <w:rPr>
          <w:rFonts w:ascii="Times New Roman" w:hAnsi="Times New Roman" w:eastAsia="仿宋"/>
          <w:sz w:val="30"/>
          <w:szCs w:val="30"/>
        </w:rPr>
        <w:t>委、</w:t>
      </w:r>
      <w:r>
        <w:rPr>
          <w:rFonts w:hint="eastAsia" w:ascii="Times New Roman" w:hAnsi="Times New Roman" w:eastAsia="仿宋"/>
          <w:sz w:val="30"/>
          <w:szCs w:val="30"/>
        </w:rPr>
        <w:t>区</w:t>
      </w:r>
      <w:r>
        <w:rPr>
          <w:rFonts w:ascii="Times New Roman" w:hAnsi="Times New Roman" w:eastAsia="仿宋"/>
          <w:sz w:val="30"/>
          <w:szCs w:val="30"/>
        </w:rPr>
        <w:t>政府和上级主管部门的领导和支持下，我</w:t>
      </w:r>
      <w:r>
        <w:rPr>
          <w:rFonts w:hint="eastAsia" w:ascii="Times New Roman" w:hAnsi="Times New Roman" w:eastAsia="仿宋"/>
          <w:sz w:val="30"/>
          <w:szCs w:val="30"/>
        </w:rPr>
        <w:t>局</w:t>
      </w:r>
      <w:r>
        <w:rPr>
          <w:rFonts w:ascii="Times New Roman" w:hAnsi="Times New Roman" w:eastAsia="仿宋"/>
          <w:sz w:val="30"/>
          <w:szCs w:val="30"/>
        </w:rPr>
        <w:t>坚持以确保基金安全为前提，以保障参保人员切身利益为重点，以控制医疗费用不合理增长和加强定点医疗机构监管为核心，积极履行服务、管理、监管、宣传职能，不断创新管理机制和提升服务能力，全力破解影响医保制度运行过程中存在的突出问题和困难，着力推动各项医保工作的全面、协调、快速发展，取得了较好的成效。</w:t>
      </w:r>
    </w:p>
    <w:p>
      <w:pPr>
        <w:pStyle w:val="5"/>
        <w:keepNext w:val="0"/>
        <w:keepLines w:val="0"/>
        <w:pageBreakBefore w:val="0"/>
        <w:widowControl w:val="0"/>
        <w:kinsoku/>
        <w:wordWrap/>
        <w:overflowPunct/>
        <w:topLinePunct w:val="0"/>
        <w:autoSpaceDE/>
        <w:autoSpaceDN/>
        <w:bidi w:val="0"/>
        <w:adjustRightInd/>
        <w:snapToGrid/>
        <w:spacing w:line="540" w:lineRule="exact"/>
        <w:ind w:firstLine="600"/>
        <w:textAlignment w:val="auto"/>
        <w:rPr>
          <w:rFonts w:ascii="Times New Roman" w:hAnsi="Times New Roman" w:eastAsia="仿宋"/>
          <w:color w:val="FF0000"/>
          <w:sz w:val="30"/>
          <w:szCs w:val="30"/>
        </w:rPr>
      </w:pPr>
      <w:r>
        <w:rPr>
          <w:rFonts w:hint="eastAsia" w:ascii="Times New Roman" w:hAnsi="Times New Roman" w:eastAsia="仿宋"/>
          <w:color w:val="auto"/>
          <w:sz w:val="30"/>
          <w:szCs w:val="30"/>
        </w:rPr>
        <w:t>我单位整体支出绩效自评总得分</w:t>
      </w:r>
      <w:r>
        <w:rPr>
          <w:rFonts w:hint="eastAsia" w:ascii="Times New Roman" w:hAnsi="Times New Roman" w:eastAsia="仿宋"/>
          <w:color w:val="auto"/>
          <w:sz w:val="30"/>
          <w:szCs w:val="30"/>
          <w:lang w:val="en-US" w:eastAsia="zh-CN"/>
        </w:rPr>
        <w:t>99</w:t>
      </w:r>
      <w:r>
        <w:rPr>
          <w:rFonts w:hint="eastAsia" w:ascii="Times New Roman" w:hAnsi="Times New Roman" w:eastAsia="仿宋"/>
          <w:color w:val="auto"/>
          <w:sz w:val="30"/>
          <w:szCs w:val="30"/>
        </w:rPr>
        <w:t>分，整体支出绩效自评等级为优秀。得分明细构成：</w:t>
      </w:r>
      <w:r>
        <w:rPr>
          <w:rFonts w:hint="eastAsia" w:ascii="Times New Roman" w:hAnsi="Times New Roman" w:eastAsia="仿宋"/>
          <w:color w:val="auto"/>
          <w:sz w:val="30"/>
          <w:szCs w:val="30"/>
          <w:lang w:eastAsia="zh-CN"/>
        </w:rPr>
        <w:t>年度预算申请总分</w:t>
      </w:r>
      <w:r>
        <w:rPr>
          <w:rFonts w:hint="eastAsia" w:ascii="Times New Roman" w:hAnsi="Times New Roman" w:eastAsia="仿宋"/>
          <w:color w:val="auto"/>
          <w:sz w:val="30"/>
          <w:szCs w:val="30"/>
          <w:lang w:val="en-US" w:eastAsia="zh-CN"/>
        </w:rPr>
        <w:t>10分，我单位得分10分；</w:t>
      </w:r>
      <w:r>
        <w:rPr>
          <w:rFonts w:hint="eastAsia" w:ascii="Times New Roman" w:hAnsi="Times New Roman" w:eastAsia="仿宋"/>
          <w:color w:val="auto"/>
          <w:sz w:val="30"/>
          <w:szCs w:val="30"/>
        </w:rPr>
        <w:t>产出指标总分</w:t>
      </w:r>
      <w:r>
        <w:rPr>
          <w:rFonts w:hint="eastAsia" w:ascii="Times New Roman" w:hAnsi="Times New Roman" w:eastAsia="仿宋"/>
          <w:color w:val="auto"/>
          <w:sz w:val="30"/>
          <w:szCs w:val="30"/>
          <w:lang w:val="en-US" w:eastAsia="zh-CN"/>
        </w:rPr>
        <w:t>40</w:t>
      </w:r>
      <w:r>
        <w:rPr>
          <w:rFonts w:hint="eastAsia" w:ascii="Times New Roman" w:hAnsi="Times New Roman" w:eastAsia="仿宋"/>
          <w:color w:val="auto"/>
          <w:sz w:val="30"/>
          <w:szCs w:val="30"/>
        </w:rPr>
        <w:t>分，我单位得分4</w:t>
      </w:r>
      <w:r>
        <w:rPr>
          <w:rFonts w:hint="eastAsia" w:ascii="Times New Roman" w:hAnsi="Times New Roman" w:eastAsia="仿宋"/>
          <w:color w:val="auto"/>
          <w:sz w:val="30"/>
          <w:szCs w:val="30"/>
          <w:lang w:val="en-US" w:eastAsia="zh-CN"/>
        </w:rPr>
        <w:t>0</w:t>
      </w:r>
      <w:r>
        <w:rPr>
          <w:rFonts w:hint="eastAsia" w:ascii="Times New Roman" w:hAnsi="Times New Roman" w:eastAsia="仿宋"/>
          <w:color w:val="auto"/>
          <w:sz w:val="30"/>
          <w:szCs w:val="30"/>
        </w:rPr>
        <w:t>分，其中数量指标</w:t>
      </w:r>
      <w:r>
        <w:rPr>
          <w:rFonts w:hint="eastAsia" w:ascii="Times New Roman" w:hAnsi="Times New Roman" w:eastAsia="仿宋"/>
          <w:color w:val="auto"/>
          <w:sz w:val="30"/>
          <w:szCs w:val="30"/>
          <w:lang w:val="en-US" w:eastAsia="zh-CN"/>
        </w:rPr>
        <w:t>1</w:t>
      </w:r>
      <w:r>
        <w:rPr>
          <w:rFonts w:hint="eastAsia" w:ascii="Times New Roman" w:hAnsi="Times New Roman" w:eastAsia="仿宋"/>
          <w:color w:val="auto"/>
          <w:sz w:val="30"/>
          <w:szCs w:val="30"/>
        </w:rPr>
        <w:t>0分，质量指标</w:t>
      </w:r>
      <w:r>
        <w:rPr>
          <w:rFonts w:hint="eastAsia" w:ascii="Times New Roman" w:hAnsi="Times New Roman" w:eastAsia="仿宋"/>
          <w:color w:val="auto"/>
          <w:sz w:val="30"/>
          <w:szCs w:val="30"/>
          <w:lang w:val="en-US" w:eastAsia="zh-CN"/>
        </w:rPr>
        <w:t>1</w:t>
      </w:r>
      <w:r>
        <w:rPr>
          <w:rFonts w:hint="eastAsia" w:ascii="Times New Roman" w:hAnsi="Times New Roman" w:eastAsia="仿宋"/>
          <w:color w:val="auto"/>
          <w:sz w:val="30"/>
          <w:szCs w:val="30"/>
        </w:rPr>
        <w:t>0分、时效指标20分；效益指标总分40分，我单位得分40分，其中经济成本效益指标</w:t>
      </w:r>
      <w:r>
        <w:rPr>
          <w:rFonts w:hint="eastAsia" w:ascii="Times New Roman" w:hAnsi="Times New Roman" w:eastAsia="仿宋"/>
          <w:color w:val="auto"/>
          <w:sz w:val="30"/>
          <w:szCs w:val="30"/>
          <w:lang w:val="en-US" w:eastAsia="zh-CN"/>
        </w:rPr>
        <w:t>10</w:t>
      </w:r>
      <w:r>
        <w:rPr>
          <w:rFonts w:hint="eastAsia" w:ascii="Times New Roman" w:hAnsi="Times New Roman" w:eastAsia="仿宋"/>
          <w:color w:val="auto"/>
          <w:sz w:val="30"/>
          <w:szCs w:val="30"/>
        </w:rPr>
        <w:t>分，社会效益指标</w:t>
      </w:r>
      <w:r>
        <w:rPr>
          <w:rFonts w:hint="eastAsia" w:ascii="Times New Roman" w:hAnsi="Times New Roman" w:eastAsia="仿宋"/>
          <w:color w:val="auto"/>
          <w:sz w:val="30"/>
          <w:szCs w:val="30"/>
          <w:lang w:val="en-US" w:eastAsia="zh-CN"/>
        </w:rPr>
        <w:t>2</w:t>
      </w:r>
      <w:r>
        <w:rPr>
          <w:rFonts w:hint="eastAsia" w:ascii="Times New Roman" w:hAnsi="Times New Roman" w:eastAsia="仿宋"/>
          <w:color w:val="auto"/>
          <w:sz w:val="30"/>
          <w:szCs w:val="30"/>
        </w:rPr>
        <w:t>0分，</w:t>
      </w:r>
      <w:r>
        <w:rPr>
          <w:rFonts w:ascii="Times New Roman" w:hAnsi="Times New Roman" w:eastAsia="仿宋"/>
          <w:color w:val="auto"/>
          <w:kern w:val="0"/>
          <w:sz w:val="30"/>
          <w:szCs w:val="30"/>
        </w:rPr>
        <w:t>可持续影响</w:t>
      </w:r>
      <w:r>
        <w:rPr>
          <w:rFonts w:hint="eastAsia" w:ascii="Times New Roman" w:hAnsi="Times New Roman" w:eastAsia="仿宋"/>
          <w:color w:val="auto"/>
          <w:sz w:val="30"/>
          <w:szCs w:val="30"/>
        </w:rPr>
        <w:t>指标10分；满意度指标总分10分，我单位得</w:t>
      </w:r>
      <w:r>
        <w:rPr>
          <w:rFonts w:hint="eastAsia" w:ascii="Times New Roman" w:hAnsi="Times New Roman" w:eastAsia="仿宋"/>
          <w:color w:val="auto"/>
          <w:sz w:val="30"/>
          <w:szCs w:val="30"/>
          <w:lang w:val="en-US" w:eastAsia="zh-CN"/>
        </w:rPr>
        <w:t>9</w:t>
      </w:r>
      <w:r>
        <w:rPr>
          <w:rFonts w:hint="eastAsia" w:ascii="Times New Roman" w:hAnsi="Times New Roman" w:eastAsia="仿宋"/>
          <w:color w:val="auto"/>
          <w:sz w:val="30"/>
          <w:szCs w:val="30"/>
        </w:rPr>
        <w:t>分，其中服务对象满意度指标</w:t>
      </w:r>
      <w:r>
        <w:rPr>
          <w:rFonts w:hint="eastAsia" w:ascii="Times New Roman" w:hAnsi="Times New Roman" w:eastAsia="仿宋"/>
          <w:color w:val="auto"/>
          <w:sz w:val="30"/>
          <w:szCs w:val="30"/>
          <w:lang w:val="en-US" w:eastAsia="zh-CN"/>
        </w:rPr>
        <w:t>9</w:t>
      </w:r>
      <w:bookmarkStart w:id="0" w:name="_GoBack"/>
      <w:bookmarkEnd w:id="0"/>
      <w:r>
        <w:rPr>
          <w:rFonts w:hint="eastAsia" w:ascii="Times New Roman" w:hAnsi="Times New Roman" w:eastAsia="仿宋"/>
          <w:color w:val="auto"/>
          <w:sz w:val="30"/>
          <w:szCs w:val="30"/>
        </w:rPr>
        <w:t>分。</w:t>
      </w:r>
    </w:p>
    <w:p>
      <w:pPr>
        <w:pStyle w:val="5"/>
        <w:keepNext w:val="0"/>
        <w:keepLines w:val="0"/>
        <w:pageBreakBefore w:val="0"/>
        <w:widowControl w:val="0"/>
        <w:kinsoku/>
        <w:wordWrap/>
        <w:overflowPunct/>
        <w:topLinePunct w:val="0"/>
        <w:autoSpaceDE/>
        <w:autoSpaceDN/>
        <w:bidi w:val="0"/>
        <w:adjustRightInd/>
        <w:snapToGrid/>
        <w:spacing w:line="540" w:lineRule="exact"/>
        <w:ind w:firstLine="600"/>
        <w:textAlignment w:val="auto"/>
        <w:rPr>
          <w:rFonts w:ascii="Times New Roman" w:hAnsi="Times New Roman" w:eastAsia="仿宋"/>
          <w:sz w:val="30"/>
          <w:szCs w:val="30"/>
        </w:rPr>
      </w:pPr>
      <w:r>
        <w:rPr>
          <w:rFonts w:ascii="Times New Roman" w:hAnsi="Times New Roman" w:eastAsia="仿宋"/>
          <w:sz w:val="30"/>
          <w:szCs w:val="30"/>
        </w:rPr>
        <w:t>七、存在的问题及原因分析</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eastAsia="仿宋"/>
          <w:sz w:val="30"/>
          <w:szCs w:val="30"/>
        </w:rPr>
      </w:pPr>
      <w:r>
        <w:rPr>
          <w:rFonts w:eastAsia="仿宋"/>
          <w:sz w:val="30"/>
          <w:szCs w:val="30"/>
        </w:rPr>
        <w:t>我单位20</w:t>
      </w:r>
      <w:r>
        <w:rPr>
          <w:rFonts w:hint="eastAsia" w:eastAsia="仿宋"/>
          <w:sz w:val="30"/>
          <w:szCs w:val="30"/>
        </w:rPr>
        <w:t>23</w:t>
      </w:r>
      <w:r>
        <w:rPr>
          <w:rFonts w:eastAsia="仿宋"/>
          <w:sz w:val="30"/>
          <w:szCs w:val="30"/>
        </w:rPr>
        <w:t>年初预算数</w:t>
      </w:r>
      <w:r>
        <w:rPr>
          <w:rFonts w:hint="eastAsia" w:eastAsia="仿宋"/>
          <w:sz w:val="30"/>
          <w:szCs w:val="30"/>
        </w:rPr>
        <w:t>239.62</w:t>
      </w:r>
      <w:r>
        <w:rPr>
          <w:rFonts w:eastAsia="仿宋"/>
          <w:sz w:val="30"/>
          <w:szCs w:val="30"/>
        </w:rPr>
        <w:t>万</w:t>
      </w:r>
      <w:r>
        <w:rPr>
          <w:rFonts w:hint="eastAsia" w:eastAsia="仿宋"/>
          <w:sz w:val="30"/>
          <w:szCs w:val="30"/>
        </w:rPr>
        <w:t>元</w:t>
      </w:r>
      <w:r>
        <w:rPr>
          <w:rFonts w:eastAsia="仿宋"/>
          <w:sz w:val="30"/>
          <w:szCs w:val="30"/>
        </w:rPr>
        <w:t>，追加预算</w:t>
      </w:r>
      <w:r>
        <w:rPr>
          <w:rFonts w:hint="eastAsia" w:eastAsia="仿宋"/>
          <w:sz w:val="30"/>
          <w:szCs w:val="30"/>
        </w:rPr>
        <w:t>1234.3</w:t>
      </w:r>
      <w:r>
        <w:rPr>
          <w:rFonts w:eastAsia="仿宋"/>
          <w:sz w:val="30"/>
          <w:szCs w:val="30"/>
        </w:rPr>
        <w:t>万</w:t>
      </w:r>
      <w:r>
        <w:rPr>
          <w:rFonts w:hint="eastAsia" w:eastAsia="仿宋"/>
          <w:sz w:val="30"/>
          <w:szCs w:val="30"/>
        </w:rPr>
        <w:t>元</w:t>
      </w:r>
      <w:r>
        <w:rPr>
          <w:rFonts w:eastAsia="仿宋"/>
          <w:sz w:val="30"/>
          <w:szCs w:val="30"/>
        </w:rPr>
        <w:t>，全年预算数</w:t>
      </w:r>
      <w:r>
        <w:rPr>
          <w:rFonts w:hint="eastAsia" w:eastAsia="仿宋_GB2312"/>
          <w:sz w:val="32"/>
          <w:szCs w:val="32"/>
        </w:rPr>
        <w:t>1473.92</w:t>
      </w:r>
      <w:r>
        <w:rPr>
          <w:rFonts w:eastAsia="仿宋"/>
          <w:sz w:val="30"/>
          <w:szCs w:val="30"/>
        </w:rPr>
        <w:t>万</w:t>
      </w:r>
      <w:r>
        <w:rPr>
          <w:rFonts w:hint="eastAsia" w:eastAsia="仿宋"/>
          <w:sz w:val="30"/>
          <w:szCs w:val="30"/>
        </w:rPr>
        <w:t>元</w:t>
      </w:r>
      <w:r>
        <w:rPr>
          <w:rFonts w:eastAsia="仿宋"/>
          <w:sz w:val="30"/>
          <w:szCs w:val="30"/>
        </w:rPr>
        <w:t>，预算控制率指标</w:t>
      </w:r>
      <w:r>
        <w:rPr>
          <w:rFonts w:hint="eastAsia" w:eastAsia="仿宋"/>
          <w:sz w:val="30"/>
          <w:szCs w:val="30"/>
        </w:rPr>
        <w:t>615.11</w:t>
      </w:r>
      <w:r>
        <w:rPr>
          <w:rFonts w:eastAsia="仿宋"/>
          <w:sz w:val="30"/>
          <w:szCs w:val="30"/>
        </w:rPr>
        <w:t>%。造成偏差的原因主要</w:t>
      </w:r>
      <w:r>
        <w:rPr>
          <w:rFonts w:hint="eastAsia" w:eastAsia="仿宋"/>
          <w:sz w:val="30"/>
          <w:szCs w:val="30"/>
        </w:rPr>
        <w:t>是由于年初预算数与决算数的统计口径不一致，城乡居民医保区级财政补助资金、公务员医疗补助资金及离休人员医保费和城乡医疗救助上级财政补助资金等均未纳入部门年初预算。</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firstLine="600" w:firstLineChars="200"/>
        <w:textAlignment w:val="auto"/>
        <w:rPr>
          <w:rFonts w:eastAsia="仿宋"/>
          <w:sz w:val="30"/>
          <w:szCs w:val="30"/>
        </w:rPr>
      </w:pPr>
      <w:r>
        <w:rPr>
          <w:rFonts w:eastAsia="仿宋"/>
          <w:sz w:val="30"/>
          <w:szCs w:val="30"/>
        </w:rPr>
        <w:t>下一步改进措施</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eastAsia="仿宋"/>
          <w:sz w:val="30"/>
          <w:szCs w:val="30"/>
        </w:rPr>
      </w:pPr>
      <w:r>
        <w:rPr>
          <w:rFonts w:hint="eastAsia" w:eastAsia="仿宋"/>
          <w:sz w:val="30"/>
          <w:szCs w:val="30"/>
        </w:rPr>
        <w:t>我单位将继续按照相关行政法规以及财政局每年下发文件进行相应的预算管理编制、提交和执行，严格做好事前预算、事中执行、事后评价，全面实施预算绩效管理，规范和加强预算绩效评价结果应用，提高财政资源配置效率和资金使用效益，减少相关指标偏差率，保障各项业务顺利开展与完成。</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firstLine="600" w:firstLineChars="200"/>
        <w:textAlignment w:val="auto"/>
        <w:rPr>
          <w:rFonts w:eastAsia="仿宋"/>
          <w:sz w:val="30"/>
          <w:szCs w:val="30"/>
        </w:rPr>
      </w:pPr>
      <w:r>
        <w:rPr>
          <w:rFonts w:eastAsia="仿宋"/>
          <w:sz w:val="30"/>
          <w:szCs w:val="30"/>
        </w:rPr>
        <w:t>其他需要说明的情况</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eastAsia="仿宋"/>
          <w:sz w:val="30"/>
          <w:szCs w:val="30"/>
        </w:rPr>
      </w:pPr>
      <w:r>
        <w:rPr>
          <w:rFonts w:hint="eastAsia" w:eastAsia="仿宋"/>
          <w:sz w:val="30"/>
          <w:szCs w:val="30"/>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7B45DB"/>
    <w:multiLevelType w:val="singleLevel"/>
    <w:tmpl w:val="9B7B45DB"/>
    <w:lvl w:ilvl="0" w:tentative="0">
      <w:start w:val="2"/>
      <w:numFmt w:val="chineseCounting"/>
      <w:suff w:val="nothing"/>
      <w:lvlText w:val="（%1）"/>
      <w:lvlJc w:val="left"/>
      <w:rPr>
        <w:rFonts w:hint="eastAsia"/>
      </w:rPr>
    </w:lvl>
  </w:abstractNum>
  <w:abstractNum w:abstractNumId="1">
    <w:nsid w:val="B115AEFD"/>
    <w:multiLevelType w:val="singleLevel"/>
    <w:tmpl w:val="B115AEFD"/>
    <w:lvl w:ilvl="0" w:tentative="0">
      <w:start w:val="3"/>
      <w:numFmt w:val="chineseCounting"/>
      <w:suff w:val="nothing"/>
      <w:lvlText w:val="%1、"/>
      <w:lvlJc w:val="left"/>
      <w:rPr>
        <w:rFonts w:hint="eastAsia"/>
      </w:rPr>
    </w:lvl>
  </w:abstractNum>
  <w:abstractNum w:abstractNumId="2">
    <w:nsid w:val="2B7CA214"/>
    <w:multiLevelType w:val="singleLevel"/>
    <w:tmpl w:val="2B7CA214"/>
    <w:lvl w:ilvl="0" w:tentative="0">
      <w:start w:val="8"/>
      <w:numFmt w:val="chineseCounting"/>
      <w:suff w:val="nothing"/>
      <w:lvlText w:val="%1、"/>
      <w:lvlJc w:val="left"/>
      <w:rPr>
        <w:rFonts w:hint="eastAsia"/>
      </w:rPr>
    </w:lvl>
  </w:abstractNum>
  <w:abstractNum w:abstractNumId="3">
    <w:nsid w:val="63E98CFB"/>
    <w:multiLevelType w:val="singleLevel"/>
    <w:tmpl w:val="63E98CFB"/>
    <w:lvl w:ilvl="0" w:tentative="0">
      <w:start w:val="2"/>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wMWVlOGIwMGMyYmViYzk0NGU3MTUwMGVmODg2YzYifQ=="/>
  </w:docVars>
  <w:rsids>
    <w:rsidRoot w:val="00172A27"/>
    <w:rsid w:val="000E7AFD"/>
    <w:rsid w:val="00166D86"/>
    <w:rsid w:val="00172A27"/>
    <w:rsid w:val="001D102E"/>
    <w:rsid w:val="00270669"/>
    <w:rsid w:val="00357FF0"/>
    <w:rsid w:val="00394636"/>
    <w:rsid w:val="003D560E"/>
    <w:rsid w:val="003E6132"/>
    <w:rsid w:val="00472B6F"/>
    <w:rsid w:val="00601C7B"/>
    <w:rsid w:val="00604076"/>
    <w:rsid w:val="006E0A01"/>
    <w:rsid w:val="008B2741"/>
    <w:rsid w:val="00964E66"/>
    <w:rsid w:val="00AF0D61"/>
    <w:rsid w:val="00AF4A3C"/>
    <w:rsid w:val="00B8220B"/>
    <w:rsid w:val="00BD28DF"/>
    <w:rsid w:val="00C0022D"/>
    <w:rsid w:val="00CC573D"/>
    <w:rsid w:val="00CF3422"/>
    <w:rsid w:val="00D52D7C"/>
    <w:rsid w:val="00D76153"/>
    <w:rsid w:val="00E714BC"/>
    <w:rsid w:val="0585772B"/>
    <w:rsid w:val="0DFC4E02"/>
    <w:rsid w:val="201A01C4"/>
    <w:rsid w:val="21353DF7"/>
    <w:rsid w:val="213C7C62"/>
    <w:rsid w:val="283A725C"/>
    <w:rsid w:val="31D208C9"/>
    <w:rsid w:val="37101EFF"/>
    <w:rsid w:val="38F65F4C"/>
    <w:rsid w:val="3D3B2FD7"/>
    <w:rsid w:val="3D725670"/>
    <w:rsid w:val="3E6000C1"/>
    <w:rsid w:val="41891F0E"/>
    <w:rsid w:val="42183F82"/>
    <w:rsid w:val="4F6A4A5D"/>
    <w:rsid w:val="525366D0"/>
    <w:rsid w:val="53E070DB"/>
    <w:rsid w:val="554221B1"/>
    <w:rsid w:val="65DD3117"/>
    <w:rsid w:val="69070327"/>
    <w:rsid w:val="69F8769B"/>
    <w:rsid w:val="6B375C0B"/>
    <w:rsid w:val="6BDA6CF4"/>
    <w:rsid w:val="709E2411"/>
    <w:rsid w:val="7483447A"/>
    <w:rsid w:val="75E349DD"/>
    <w:rsid w:val="764932F1"/>
    <w:rsid w:val="788130A3"/>
    <w:rsid w:val="7AFE2031"/>
    <w:rsid w:val="7E301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customStyle="1" w:styleId="5">
    <w:name w:val="列出段落"/>
    <w:basedOn w:val="1"/>
    <w:qFormat/>
    <w:uiPriority w:val="0"/>
    <w:pPr>
      <w:ind w:firstLine="420" w:firstLineChars="200"/>
    </w:pPr>
    <w:rPr>
      <w:rFonts w:ascii="Calibri" w:hAnsi="Calibri"/>
      <w:szCs w:val="22"/>
    </w:rPr>
  </w:style>
  <w:style w:type="paragraph" w:customStyle="1" w:styleId="6">
    <w:name w:val="Default"/>
    <w:unhideWhenUsed/>
    <w:qFormat/>
    <w:uiPriority w:val="0"/>
    <w:pPr>
      <w:widowControl w:val="0"/>
      <w:autoSpaceDE w:val="0"/>
      <w:autoSpaceDN w:val="0"/>
      <w:adjustRightInd w:val="0"/>
    </w:pPr>
    <w:rPr>
      <w:rFonts w:hint="eastAsia"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CBDE86-3606-4821-AF8F-9A7067E52706}">
  <ds:schemaRefs/>
</ds:datastoreItem>
</file>

<file path=docProps/app.xml><?xml version="1.0" encoding="utf-8"?>
<Properties xmlns="http://schemas.openxmlformats.org/officeDocument/2006/extended-properties" xmlns:vt="http://schemas.openxmlformats.org/officeDocument/2006/docPropsVTypes">
  <Template>Normal</Template>
  <Pages>4</Pages>
  <Words>1580</Words>
  <Characters>154</Characters>
  <Lines>1</Lines>
  <Paragraphs>3</Paragraphs>
  <TotalTime>93</TotalTime>
  <ScaleCrop>false</ScaleCrop>
  <LinksUpToDate>false</LinksUpToDate>
  <CharactersWithSpaces>1731</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2021-06-03T09:24:00Z</dcterms:created>
  <dc:creator>石鼓区医疗保障局</dc:creator>
  <cp:lastModifiedBy>Administrator</cp:lastModifiedBy>
  <dcterms:modified xsi:type="dcterms:W3CDTF">2024-06-24T02:18:10Z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y fmtid="{D5CDD505-2E9C-101B-9397-08002B2CF9AE}" pid="3" name="ICV">
    <vt:lpwstr>FF8D675BC4444065BA2D1F8CEEE115BE</vt:lpwstr>
  </property>
</Properties>
</file>