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1C" w:rsidRDefault="00F3491C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 xml:space="preserve">   2020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eastAsia="Malgun Gothic Semilight" w:hint="eastAsia"/>
          <w:bCs/>
          <w:kern w:val="0"/>
          <w:sz w:val="32"/>
          <w:szCs w:val="32"/>
        </w:rPr>
        <w:t>）</w:t>
      </w:r>
    </w:p>
    <w:p w:rsidR="00F3491C" w:rsidRPr="009D76E8" w:rsidRDefault="00F3491C">
      <w:pPr>
        <w:widowControl/>
        <w:jc w:val="left"/>
        <w:rPr>
          <w:rFonts w:ascii="仿宋" w:eastAsia="仿宋" w:hAnsi="仿宋"/>
          <w:kern w:val="0"/>
          <w:szCs w:val="21"/>
        </w:rPr>
      </w:pPr>
      <w:r w:rsidRPr="009D76E8">
        <w:rPr>
          <w:rFonts w:ascii="仿宋" w:eastAsia="仿宋" w:hAnsi="仿宋" w:hint="eastAsia"/>
          <w:kern w:val="0"/>
          <w:szCs w:val="21"/>
        </w:rPr>
        <w:t>填报单位（盖章）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 w:rsidR="00F3491C" w:rsidRPr="009D76E8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扶贫宣传经费　</w:t>
            </w:r>
          </w:p>
        </w:tc>
        <w:tc>
          <w:tcPr>
            <w:tcW w:w="200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延续专项</w:t>
            </w:r>
            <w:r w:rsidRPr="009D76E8">
              <w:rPr>
                <w:rFonts w:ascii="仿宋" w:eastAsia="MS Gothic" w:hAnsi="MS Gothic" w:cs="MS Gothic" w:hint="eastAsia"/>
                <w:kern w:val="0"/>
                <w:szCs w:val="21"/>
              </w:rPr>
              <w:t>☑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新增专项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□    </w:t>
            </w:r>
          </w:p>
        </w:tc>
      </w:tr>
      <w:tr w:rsidR="00F3491C" w:rsidRPr="009D76E8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石鼓区扶贫开发办公室</w:t>
            </w:r>
          </w:p>
        </w:tc>
        <w:tc>
          <w:tcPr>
            <w:tcW w:w="200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>27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（一）贯彻执行扶贫开发法律、法规、规章和方针政策，负责全区扶贫开发工作的统筹协调、资金筹集、服务指导和监督管理工作（二）负责扶贫开发情况的统计和动态监测；负责全区扶贫系统统计信息工作；负责扶贫开发宣传工作。（三）负责组织、协调、指导全区脱贫攻坚工作，组织实施精准扶贫、精准脱贫等工作，开展贫困地区干部有关扶贫政策和扶贫开发的培训工作。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（四）承办石鼓区扶贫开发领导小组的日常工作和交办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的其他事项。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（五）承办区委、区人民政府交办的其他事项。</w:t>
            </w:r>
          </w:p>
        </w:tc>
      </w:tr>
      <w:tr w:rsidR="00F3491C" w:rsidRPr="009D76E8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专项立项</w:t>
            </w:r>
          </w:p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上级文件要求　</w:t>
            </w:r>
          </w:p>
        </w:tc>
      </w:tr>
      <w:tr w:rsidR="00F3491C" w:rsidRPr="009D76E8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专项实施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计划完成时间</w:t>
            </w:r>
          </w:p>
        </w:tc>
      </w:tr>
      <w:tr w:rsidR="00F3491C" w:rsidRPr="009D76E8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>1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、扶贫宣传经费</w:t>
            </w:r>
          </w:p>
        </w:tc>
        <w:tc>
          <w:tcPr>
            <w:tcW w:w="3750" w:type="dxa"/>
            <w:gridSpan w:val="4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>2020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>1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月　</w:t>
            </w:r>
          </w:p>
        </w:tc>
        <w:tc>
          <w:tcPr>
            <w:tcW w:w="254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>2020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>12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月</w:t>
            </w:r>
          </w:p>
        </w:tc>
      </w:tr>
      <w:tr w:rsidR="00F3491C" w:rsidRPr="009D76E8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25"/>
          <w:jc w:val="center"/>
        </w:trPr>
        <w:tc>
          <w:tcPr>
            <w:tcW w:w="1460" w:type="dxa"/>
            <w:gridSpan w:val="2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750" w:type="dxa"/>
            <w:gridSpan w:val="4"/>
            <w:vAlign w:val="center"/>
          </w:tcPr>
          <w:p w:rsidR="00F3491C" w:rsidRPr="009D76E8" w:rsidRDefault="00F3491C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F3491C" w:rsidRPr="009D76E8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专项长期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 w:rsidR="00F3491C" w:rsidRPr="009D76E8" w:rsidRDefault="00F3491C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负责扶贫开发的日常宣传工作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>,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推进扶贫工作顺利进行</w:t>
            </w:r>
          </w:p>
        </w:tc>
      </w:tr>
      <w:tr w:rsidR="00F3491C" w:rsidRPr="009D76E8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专项年度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 w:rsidR="00F3491C" w:rsidRPr="009D76E8" w:rsidRDefault="00F3491C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负责扶贫开发的日常宣传工作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>,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推进扶贫工作顺利进行</w:t>
            </w:r>
          </w:p>
        </w:tc>
      </w:tr>
      <w:tr w:rsidR="00F3491C" w:rsidRPr="009D76E8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F3491C" w:rsidRPr="009D76E8" w:rsidRDefault="00F3491C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备注</w:t>
            </w:r>
          </w:p>
        </w:tc>
      </w:tr>
      <w:tr w:rsidR="00F3491C" w:rsidRPr="009D76E8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建档立卡贫困户脱贫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>67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户，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>119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人脱贫</w:t>
            </w: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与扶贫相关的宣传落实情况　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>&gt;=100%</w:t>
            </w: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项目时间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>2020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>1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月至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>12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月</w:t>
            </w: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投入金额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>27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万元</w:t>
            </w: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F3491C" w:rsidRPr="009D76E8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促进贫困地区发展，实现脱贫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全区</w:t>
            </w: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群众满意度</w:t>
            </w:r>
          </w:p>
        </w:tc>
        <w:tc>
          <w:tcPr>
            <w:tcW w:w="1705" w:type="dxa"/>
            <w:gridSpan w:val="2"/>
            <w:vAlign w:val="center"/>
          </w:tcPr>
          <w:p w:rsidR="00F3491C" w:rsidRPr="009D76E8" w:rsidRDefault="00F3491C">
            <w:pPr>
              <w:widowControl/>
              <w:tabs>
                <w:tab w:val="left" w:pos="425"/>
              </w:tabs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ab/>
              <w:t>&gt;=95%</w:t>
            </w:r>
          </w:p>
        </w:tc>
        <w:tc>
          <w:tcPr>
            <w:tcW w:w="1960" w:type="dxa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F3491C" w:rsidRPr="009D76E8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专项实施</w:t>
            </w:r>
          </w:p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 w:rsidR="00F3491C" w:rsidRPr="009D76E8" w:rsidRDefault="00F3491C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szCs w:val="21"/>
              </w:rPr>
              <w:t>为确保专项实施而制定的制度和措施，如成立的专门管理机构、资金管理办法、项目管理办法、工作措施（方案、规划）等。</w:t>
            </w:r>
          </w:p>
        </w:tc>
      </w:tr>
      <w:tr w:rsidR="00F3491C" w:rsidRPr="009D76E8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F3491C" w:rsidRPr="009D76E8" w:rsidRDefault="00F3491C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 w:rsidR="00F3491C" w:rsidRPr="009D76E8" w:rsidRDefault="00F3491C">
            <w:pPr>
              <w:widowControl/>
              <w:spacing w:line="280" w:lineRule="exact"/>
              <w:ind w:right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F3491C" w:rsidRPr="009D76E8" w:rsidRDefault="00F3491C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（盖章）</w:t>
            </w:r>
          </w:p>
          <w:p w:rsidR="00F3491C" w:rsidRPr="009D76E8" w:rsidRDefault="00F3491C">
            <w:pPr>
              <w:widowControl/>
              <w:spacing w:line="280" w:lineRule="exact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日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F3491C" w:rsidRPr="009D76E8">
        <w:trPr>
          <w:trHeight w:val="494"/>
          <w:jc w:val="center"/>
        </w:trPr>
        <w:tc>
          <w:tcPr>
            <w:tcW w:w="1460" w:type="dxa"/>
            <w:gridSpan w:val="2"/>
          </w:tcPr>
          <w:p w:rsidR="00F3491C" w:rsidRPr="009D76E8" w:rsidRDefault="00F3491C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 w:rsidR="00F3491C" w:rsidRPr="009D76E8" w:rsidRDefault="00F3491C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（盖章）</w:t>
            </w:r>
          </w:p>
          <w:p w:rsidR="00F3491C" w:rsidRPr="009D76E8" w:rsidRDefault="00F3491C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D76E8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9D76E8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9D76E8">
              <w:rPr>
                <w:rFonts w:ascii="仿宋" w:eastAsia="仿宋" w:hAnsi="仿宋" w:hint="eastAsia"/>
                <w:kern w:val="0"/>
                <w:szCs w:val="21"/>
              </w:rPr>
              <w:t>日</w:t>
            </w:r>
          </w:p>
        </w:tc>
      </w:tr>
    </w:tbl>
    <w:p w:rsidR="00F3491C" w:rsidRPr="009D76E8" w:rsidRDefault="00F3491C" w:rsidP="009D76E8">
      <w:pPr>
        <w:widowControl/>
        <w:tabs>
          <w:tab w:val="left" w:pos="2880"/>
          <w:tab w:val="left" w:pos="5655"/>
        </w:tabs>
        <w:jc w:val="left"/>
        <w:rPr>
          <w:rFonts w:ascii="仿宋" w:eastAsia="仿宋" w:hAnsi="仿宋"/>
          <w:kern w:val="0"/>
          <w:szCs w:val="21"/>
        </w:rPr>
      </w:pPr>
      <w:r w:rsidRPr="009D76E8">
        <w:rPr>
          <w:rFonts w:ascii="仿宋" w:eastAsia="仿宋" w:hAnsi="仿宋" w:hint="eastAsia"/>
          <w:kern w:val="0"/>
          <w:szCs w:val="21"/>
        </w:rPr>
        <w:t>填报人：</w:t>
      </w:r>
      <w:r>
        <w:rPr>
          <w:rFonts w:ascii="仿宋" w:eastAsia="仿宋" w:hAnsi="仿宋" w:hint="eastAsia"/>
          <w:kern w:val="0"/>
          <w:szCs w:val="21"/>
        </w:rPr>
        <w:t>文兴望</w:t>
      </w:r>
      <w:r w:rsidRPr="009D76E8">
        <w:rPr>
          <w:rFonts w:ascii="仿宋" w:eastAsia="仿宋" w:hAnsi="仿宋"/>
          <w:kern w:val="0"/>
          <w:szCs w:val="21"/>
        </w:rPr>
        <w:tab/>
      </w:r>
      <w:r w:rsidRPr="009D76E8">
        <w:rPr>
          <w:rFonts w:ascii="仿宋" w:eastAsia="仿宋" w:hAnsi="仿宋" w:hint="eastAsia"/>
          <w:kern w:val="0"/>
          <w:szCs w:val="21"/>
        </w:rPr>
        <w:t>联系电话：</w:t>
      </w:r>
      <w:r>
        <w:rPr>
          <w:rFonts w:ascii="仿宋" w:eastAsia="仿宋" w:hAnsi="仿宋"/>
          <w:kern w:val="0"/>
          <w:szCs w:val="21"/>
        </w:rPr>
        <w:t>8177185</w:t>
      </w:r>
      <w:r w:rsidRPr="009D76E8">
        <w:rPr>
          <w:rFonts w:ascii="仿宋" w:eastAsia="仿宋" w:hAnsi="仿宋"/>
          <w:kern w:val="0"/>
          <w:szCs w:val="21"/>
        </w:rPr>
        <w:tab/>
      </w:r>
      <w:r w:rsidRPr="009D76E8">
        <w:rPr>
          <w:rFonts w:ascii="仿宋" w:eastAsia="仿宋" w:hAnsi="仿宋" w:hint="eastAsia"/>
          <w:kern w:val="0"/>
          <w:szCs w:val="21"/>
        </w:rPr>
        <w:t>填报日期：</w:t>
      </w:r>
      <w:r>
        <w:rPr>
          <w:rFonts w:ascii="仿宋" w:eastAsia="仿宋" w:hAnsi="仿宋"/>
          <w:kern w:val="0"/>
          <w:szCs w:val="21"/>
        </w:rPr>
        <w:t>2020</w:t>
      </w:r>
      <w:r>
        <w:rPr>
          <w:rFonts w:ascii="仿宋" w:eastAsia="仿宋" w:hAnsi="仿宋" w:hint="eastAsia"/>
          <w:kern w:val="0"/>
          <w:szCs w:val="21"/>
        </w:rPr>
        <w:t>年</w:t>
      </w:r>
      <w:r>
        <w:rPr>
          <w:rFonts w:ascii="仿宋" w:eastAsia="仿宋" w:hAnsi="仿宋"/>
          <w:kern w:val="0"/>
          <w:szCs w:val="21"/>
        </w:rPr>
        <w:t>5</w:t>
      </w:r>
      <w:r>
        <w:rPr>
          <w:rFonts w:ascii="仿宋" w:eastAsia="仿宋" w:hAnsi="仿宋" w:hint="eastAsia"/>
          <w:kern w:val="0"/>
          <w:szCs w:val="21"/>
        </w:rPr>
        <w:t>月</w:t>
      </w:r>
      <w:r>
        <w:rPr>
          <w:rFonts w:ascii="仿宋" w:eastAsia="仿宋" w:hAnsi="仿宋"/>
          <w:kern w:val="0"/>
          <w:szCs w:val="21"/>
        </w:rPr>
        <w:t>27</w:t>
      </w:r>
      <w:r>
        <w:rPr>
          <w:rFonts w:ascii="仿宋" w:eastAsia="仿宋" w:hAnsi="仿宋" w:hint="eastAsia"/>
          <w:kern w:val="0"/>
          <w:szCs w:val="21"/>
        </w:rPr>
        <w:t>日</w:t>
      </w:r>
    </w:p>
    <w:p w:rsidR="00F3491C" w:rsidRPr="009D76E8" w:rsidRDefault="00F3491C">
      <w:pPr>
        <w:rPr>
          <w:rFonts w:ascii="仿宋" w:eastAsia="仿宋" w:hAnsi="仿宋"/>
          <w:szCs w:val="21"/>
        </w:rPr>
      </w:pPr>
      <w:bookmarkStart w:id="0" w:name="_GoBack"/>
      <w:bookmarkEnd w:id="0"/>
    </w:p>
    <w:sectPr w:rsidR="00F3491C" w:rsidRPr="009D76E8" w:rsidSect="00F8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C4589B"/>
    <w:rsid w:val="008C11AF"/>
    <w:rsid w:val="009D76E8"/>
    <w:rsid w:val="00E92B3D"/>
    <w:rsid w:val="00F3491C"/>
    <w:rsid w:val="00F812A0"/>
    <w:rsid w:val="6AC4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173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专项资金绩效目标申报表</dc:title>
  <dc:subject/>
  <dc:creator>Administrator</dc:creator>
  <cp:keywords/>
  <dc:description/>
  <cp:lastModifiedBy>Admin</cp:lastModifiedBy>
  <cp:revision>2</cp:revision>
  <dcterms:created xsi:type="dcterms:W3CDTF">2020-06-10T07:37:00Z</dcterms:created>
  <dcterms:modified xsi:type="dcterms:W3CDTF">2020-06-10T07:37:00Z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