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01" w:rsidRDefault="00BB5A01" w:rsidP="00BB5A01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BB5A01" w:rsidRDefault="00BB5A01" w:rsidP="00BB5A01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部门整体支出绩效自评表</w:t>
      </w:r>
    </w:p>
    <w:p w:rsidR="00BB5A01" w:rsidRDefault="00BB5A01" w:rsidP="00BB5A01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 w:hint="eastAsia"/>
          <w:kern w:val="0"/>
          <w:szCs w:val="21"/>
        </w:rPr>
        <w:t>2019</w:t>
      </w:r>
      <w:r>
        <w:rPr>
          <w:rFonts w:eastAsia="仿宋_GB2312"/>
          <w:kern w:val="0"/>
          <w:szCs w:val="21"/>
        </w:rPr>
        <w:t>年度）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355"/>
        <w:gridCol w:w="1194"/>
        <w:gridCol w:w="1079"/>
        <w:gridCol w:w="91"/>
        <w:gridCol w:w="1146"/>
        <w:gridCol w:w="1084"/>
        <w:gridCol w:w="697"/>
        <w:gridCol w:w="865"/>
        <w:gridCol w:w="1274"/>
      </w:tblGrid>
      <w:tr w:rsidR="00BB5A01" w:rsidTr="00BB5A01">
        <w:trPr>
          <w:trHeight w:val="340"/>
          <w:jc w:val="center"/>
        </w:trPr>
        <w:tc>
          <w:tcPr>
            <w:tcW w:w="636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预算部门名称</w:t>
            </w:r>
          </w:p>
        </w:tc>
        <w:tc>
          <w:tcPr>
            <w:tcW w:w="8785" w:type="dxa"/>
            <w:gridSpan w:val="9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石鼓区水利局　</w:t>
            </w:r>
          </w:p>
        </w:tc>
      </w:tr>
      <w:tr w:rsidR="00BB5A01" w:rsidTr="00BB5A01">
        <w:trPr>
          <w:trHeight w:val="340"/>
          <w:jc w:val="center"/>
        </w:trPr>
        <w:tc>
          <w:tcPr>
            <w:tcW w:w="636" w:type="dxa"/>
            <w:vMerge w:val="restart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年度预算申请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549" w:type="dxa"/>
            <w:gridSpan w:val="2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年初</w:t>
            </w:r>
          </w:p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预算数</w:t>
            </w:r>
          </w:p>
        </w:tc>
        <w:tc>
          <w:tcPr>
            <w:tcW w:w="1237" w:type="dxa"/>
            <w:gridSpan w:val="2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全年预算数</w:t>
            </w:r>
          </w:p>
        </w:tc>
        <w:tc>
          <w:tcPr>
            <w:tcW w:w="1084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697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865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274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BB5A01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年度资金总额</w:t>
            </w:r>
          </w:p>
        </w:tc>
        <w:tc>
          <w:tcPr>
            <w:tcW w:w="1079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420.51</w:t>
            </w:r>
          </w:p>
        </w:tc>
        <w:tc>
          <w:tcPr>
            <w:tcW w:w="1237" w:type="dxa"/>
            <w:gridSpan w:val="2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420.51</w:t>
            </w:r>
          </w:p>
        </w:tc>
        <w:tc>
          <w:tcPr>
            <w:tcW w:w="1084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420.51</w:t>
            </w:r>
          </w:p>
        </w:tc>
        <w:tc>
          <w:tcPr>
            <w:tcW w:w="697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</w:t>
            </w:r>
          </w:p>
        </w:tc>
        <w:tc>
          <w:tcPr>
            <w:tcW w:w="865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100%</w:t>
            </w:r>
          </w:p>
        </w:tc>
        <w:tc>
          <w:tcPr>
            <w:tcW w:w="1274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10</w:t>
            </w:r>
          </w:p>
        </w:tc>
      </w:tr>
      <w:tr w:rsidR="00BB5A01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按收入性质分：</w:t>
            </w:r>
          </w:p>
        </w:tc>
        <w:tc>
          <w:tcPr>
            <w:tcW w:w="3920" w:type="dxa"/>
            <w:gridSpan w:val="4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按支出性质分：</w:t>
            </w:r>
          </w:p>
        </w:tc>
      </w:tr>
      <w:tr w:rsidR="00BB5A01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其中：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eastAsia="仿宋"/>
                <w:kern w:val="0"/>
                <w:szCs w:val="21"/>
              </w:rPr>
              <w:t>一般公共预算：</w:t>
            </w:r>
            <w:r>
              <w:rPr>
                <w:rFonts w:eastAsia="仿宋" w:hint="eastAsia"/>
                <w:kern w:val="0"/>
                <w:szCs w:val="21"/>
              </w:rPr>
              <w:t>420.51</w:t>
            </w:r>
          </w:p>
        </w:tc>
        <w:tc>
          <w:tcPr>
            <w:tcW w:w="3920" w:type="dxa"/>
            <w:gridSpan w:val="4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其中：基本支出：</w:t>
            </w:r>
            <w:r>
              <w:rPr>
                <w:rFonts w:eastAsia="仿宋" w:hint="eastAsia"/>
                <w:kern w:val="0"/>
                <w:szCs w:val="21"/>
              </w:rPr>
              <w:t>267.51</w:t>
            </w:r>
          </w:p>
        </w:tc>
      </w:tr>
      <w:tr w:rsidR="00BB5A01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BB5A01" w:rsidRDefault="00BB5A01" w:rsidP="000B0EEF">
            <w:pPr>
              <w:ind w:firstLineChars="400" w:firstLine="84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政府性基金拨款：</w:t>
            </w:r>
          </w:p>
        </w:tc>
        <w:tc>
          <w:tcPr>
            <w:tcW w:w="3920" w:type="dxa"/>
            <w:gridSpan w:val="4"/>
            <w:vAlign w:val="center"/>
          </w:tcPr>
          <w:p w:rsidR="00BB5A01" w:rsidRDefault="00BB5A01" w:rsidP="000B0EEF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项目支出：</w:t>
            </w:r>
            <w:r>
              <w:rPr>
                <w:rFonts w:eastAsia="仿宋" w:hint="eastAsia"/>
                <w:kern w:val="0"/>
                <w:szCs w:val="21"/>
              </w:rPr>
              <w:t>153</w:t>
            </w:r>
          </w:p>
        </w:tc>
      </w:tr>
      <w:tr w:rsidR="00BB5A01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纳入专户管理的非税收入拨款：</w:t>
            </w:r>
          </w:p>
        </w:tc>
        <w:tc>
          <w:tcPr>
            <w:tcW w:w="3920" w:type="dxa"/>
            <w:gridSpan w:val="4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BB5A01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BB5A01" w:rsidRDefault="00BB5A01" w:rsidP="000B0EEF">
            <w:pPr>
              <w:ind w:firstLineChars="700" w:firstLine="147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其他资金：</w:t>
            </w:r>
          </w:p>
        </w:tc>
        <w:tc>
          <w:tcPr>
            <w:tcW w:w="3920" w:type="dxa"/>
            <w:gridSpan w:val="4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BB5A01" w:rsidTr="00BB5A01">
        <w:trPr>
          <w:trHeight w:val="340"/>
          <w:jc w:val="center"/>
        </w:trPr>
        <w:tc>
          <w:tcPr>
            <w:tcW w:w="636" w:type="dxa"/>
            <w:vMerge w:val="restart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4865" w:type="dxa"/>
            <w:gridSpan w:val="5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3920" w:type="dxa"/>
            <w:gridSpan w:val="4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BB5A01" w:rsidTr="00BB5A01">
        <w:trPr>
          <w:trHeight w:val="525"/>
          <w:jc w:val="center"/>
        </w:trPr>
        <w:tc>
          <w:tcPr>
            <w:tcW w:w="636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vAlign w:val="center"/>
          </w:tcPr>
          <w:p w:rsidR="00BB5A01" w:rsidRPr="009C3583" w:rsidRDefault="009C3583" w:rsidP="009C358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改善水利基础设施建设</w:t>
            </w:r>
            <w:r w:rsidR="00AE3F30">
              <w:rPr>
                <w:rFonts w:ascii="仿宋" w:eastAsia="仿宋" w:hAnsi="仿宋" w:cs="仿宋" w:hint="eastAsia"/>
                <w:kern w:val="0"/>
                <w:szCs w:val="21"/>
              </w:rPr>
              <w:t>，增强了防汛抗旱功能，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排除水利设施安全隐患。</w:t>
            </w:r>
          </w:p>
        </w:tc>
        <w:tc>
          <w:tcPr>
            <w:tcW w:w="3920" w:type="dxa"/>
            <w:gridSpan w:val="4"/>
            <w:vAlign w:val="center"/>
          </w:tcPr>
          <w:p w:rsidR="00BB5A01" w:rsidRPr="009C3583" w:rsidRDefault="00AE3F30" w:rsidP="00AE3F30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改善水利基础设施建设，增强了防汛抗旱功能，排除水利设施安全隐患。</w:t>
            </w:r>
          </w:p>
        </w:tc>
      </w:tr>
      <w:tr w:rsidR="00BB5A01" w:rsidTr="00BB5A01">
        <w:trPr>
          <w:trHeight w:val="550"/>
          <w:jc w:val="center"/>
        </w:trPr>
        <w:tc>
          <w:tcPr>
            <w:tcW w:w="636" w:type="dxa"/>
            <w:vMerge w:val="restart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绩</w:t>
            </w:r>
            <w:proofErr w:type="gramEnd"/>
          </w:p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355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1194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170" w:type="dxa"/>
            <w:gridSpan w:val="2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146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1084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697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865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274" w:type="dxa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1194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 w:rsidRPr="000C0872">
              <w:rPr>
                <w:rFonts w:ascii="仿宋" w:eastAsia="仿宋" w:hAnsi="仿宋" w:cs="仿宋" w:hint="eastAsia"/>
                <w:kern w:val="0"/>
                <w:szCs w:val="21"/>
              </w:rPr>
              <w:t>骨干塘改造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个数</w:t>
            </w:r>
          </w:p>
        </w:tc>
        <w:tc>
          <w:tcPr>
            <w:tcW w:w="1146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697" w:type="dxa"/>
            <w:vAlign w:val="center"/>
          </w:tcPr>
          <w:p w:rsidR="00544A93" w:rsidRDefault="00544A93" w:rsidP="00544A9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 w:rsidRPr="000C0872">
              <w:rPr>
                <w:rFonts w:ascii="仿宋" w:eastAsia="仿宋" w:hAnsi="仿宋" w:cs="仿宋" w:hint="eastAsia"/>
                <w:kern w:val="0"/>
                <w:szCs w:val="21"/>
              </w:rPr>
              <w:t>银杯干渠改造工程建设项目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个数</w:t>
            </w:r>
          </w:p>
        </w:tc>
        <w:tc>
          <w:tcPr>
            <w:tcW w:w="1146" w:type="dxa"/>
            <w:vAlign w:val="center"/>
          </w:tcPr>
          <w:p w:rsidR="00544A93" w:rsidRDefault="00544A93" w:rsidP="00BB5A01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</w:p>
        </w:tc>
        <w:tc>
          <w:tcPr>
            <w:tcW w:w="697" w:type="dxa"/>
            <w:vAlign w:val="center"/>
          </w:tcPr>
          <w:p w:rsidR="00544A93" w:rsidRDefault="00544A93" w:rsidP="00544A9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截至</w:t>
            </w:r>
            <w:r>
              <w:rPr>
                <w:rFonts w:ascii="仿宋" w:eastAsia="仿宋" w:hAnsi="仿宋" w:cs="仿宋"/>
                <w:kern w:val="0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年底完工项目初步验收率</w:t>
            </w:r>
          </w:p>
        </w:tc>
        <w:tc>
          <w:tcPr>
            <w:tcW w:w="1146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工程验收合格率</w:t>
            </w:r>
          </w:p>
        </w:tc>
        <w:tc>
          <w:tcPr>
            <w:tcW w:w="1146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697" w:type="dxa"/>
            <w:vAlign w:val="center"/>
          </w:tcPr>
          <w:p w:rsidR="00544A93" w:rsidRDefault="00544A93" w:rsidP="00544A9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BB5A01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已建工程是否质量问题</w:t>
            </w:r>
          </w:p>
        </w:tc>
        <w:tc>
          <w:tcPr>
            <w:tcW w:w="1146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否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否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BB5A01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截至</w:t>
            </w:r>
            <w:r>
              <w:rPr>
                <w:rFonts w:ascii="仿宋" w:eastAsia="仿宋" w:hAnsi="仿宋" w:cs="仿宋"/>
                <w:kern w:val="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19年底投资完成比例</w:t>
            </w:r>
          </w:p>
        </w:tc>
        <w:tc>
          <w:tcPr>
            <w:tcW w:w="1146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单价是否控制在批复概算单价内</w:t>
            </w:r>
          </w:p>
        </w:tc>
        <w:tc>
          <w:tcPr>
            <w:tcW w:w="1146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是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是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44A93" w:rsidRDefault="00544A93" w:rsidP="000B0EEF">
            <w:pPr>
              <w:ind w:firstLineChars="100" w:firstLine="21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30</w:t>
            </w:r>
            <w:r>
              <w:rPr>
                <w:rFonts w:eastAsia="仿宋"/>
                <w:kern w:val="0"/>
                <w:szCs w:val="21"/>
              </w:rPr>
              <w:t xml:space="preserve">分）　</w:t>
            </w:r>
          </w:p>
        </w:tc>
        <w:tc>
          <w:tcPr>
            <w:tcW w:w="1194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</w:t>
            </w: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新增、改善灌溉面积</w:t>
            </w:r>
          </w:p>
        </w:tc>
        <w:tc>
          <w:tcPr>
            <w:tcW w:w="1146" w:type="dxa"/>
            <w:vAlign w:val="center"/>
          </w:tcPr>
          <w:p w:rsidR="00544A93" w:rsidRDefault="00544A93" w:rsidP="00BB5A01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600</w:t>
            </w:r>
            <w:r>
              <w:rPr>
                <w:rFonts w:eastAsia="仿宋" w:hint="eastAsia"/>
                <w:kern w:val="0"/>
                <w:szCs w:val="21"/>
              </w:rPr>
              <w:t>亩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662</w:t>
            </w:r>
            <w:r>
              <w:rPr>
                <w:rFonts w:eastAsia="仿宋" w:hint="eastAsia"/>
                <w:kern w:val="0"/>
                <w:szCs w:val="21"/>
              </w:rPr>
              <w:t>亩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新增供水能力</w:t>
            </w:r>
          </w:p>
        </w:tc>
        <w:tc>
          <w:tcPr>
            <w:tcW w:w="1146" w:type="dxa"/>
            <w:vAlign w:val="center"/>
          </w:tcPr>
          <w:p w:rsidR="00544A93" w:rsidRDefault="00544A93" w:rsidP="00BB5A01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0.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万立方米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0.5万立方米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E9168B">
            <w:pPr>
              <w:jc w:val="left"/>
              <w:rPr>
                <w:rFonts w:eastAsia="仿宋"/>
                <w:kern w:val="0"/>
                <w:szCs w:val="21"/>
              </w:rPr>
            </w:pP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受益人口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数</w:t>
            </w:r>
          </w:p>
        </w:tc>
        <w:tc>
          <w:tcPr>
            <w:tcW w:w="1146" w:type="dxa"/>
            <w:vAlign w:val="center"/>
          </w:tcPr>
          <w:p w:rsidR="00544A93" w:rsidRDefault="00544A93" w:rsidP="00E9168B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2000</w:t>
            </w: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人</w:t>
            </w:r>
          </w:p>
        </w:tc>
        <w:tc>
          <w:tcPr>
            <w:tcW w:w="1084" w:type="dxa"/>
            <w:vAlign w:val="center"/>
          </w:tcPr>
          <w:p w:rsidR="00544A93" w:rsidRDefault="00544A93" w:rsidP="00E9168B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2588人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</w:t>
            </w: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新增年节水能力</w:t>
            </w:r>
          </w:p>
        </w:tc>
        <w:tc>
          <w:tcPr>
            <w:tcW w:w="1146" w:type="dxa"/>
            <w:vAlign w:val="center"/>
          </w:tcPr>
          <w:p w:rsidR="00544A93" w:rsidRDefault="00544A93" w:rsidP="00E9168B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0.5</w:t>
            </w: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万立方米</w:t>
            </w:r>
          </w:p>
        </w:tc>
        <w:tc>
          <w:tcPr>
            <w:tcW w:w="1084" w:type="dxa"/>
            <w:vAlign w:val="center"/>
          </w:tcPr>
          <w:p w:rsidR="00544A93" w:rsidRDefault="00544A93" w:rsidP="00E9168B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Pr="0088059E">
              <w:rPr>
                <w:rFonts w:ascii="仿宋" w:eastAsia="仿宋" w:hAnsi="仿宋" w:cs="仿宋" w:hint="eastAsia"/>
                <w:kern w:val="0"/>
                <w:szCs w:val="21"/>
              </w:rPr>
              <w:t>0.7万立方米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已建工程能否良性运行</w:t>
            </w:r>
          </w:p>
        </w:tc>
        <w:tc>
          <w:tcPr>
            <w:tcW w:w="1146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能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能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4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工程能否达到设计使用年限</w:t>
            </w:r>
          </w:p>
        </w:tc>
        <w:tc>
          <w:tcPr>
            <w:tcW w:w="1146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能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能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65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36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194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170" w:type="dxa"/>
            <w:gridSpan w:val="2"/>
            <w:vAlign w:val="center"/>
          </w:tcPr>
          <w:p w:rsidR="00544A93" w:rsidRDefault="00544A93" w:rsidP="00544A93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受益群众满意度是否达至100</w:t>
            </w:r>
            <w:r>
              <w:rPr>
                <w:rFonts w:ascii="仿宋" w:eastAsia="仿宋" w:hAnsi="仿宋" w:cs="仿宋"/>
                <w:kern w:val="0"/>
                <w:szCs w:val="21"/>
              </w:rPr>
              <w:t>%</w:t>
            </w:r>
          </w:p>
        </w:tc>
        <w:tc>
          <w:tcPr>
            <w:tcW w:w="1146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是</w:t>
            </w:r>
          </w:p>
        </w:tc>
        <w:tc>
          <w:tcPr>
            <w:tcW w:w="108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否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65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受益群众满意度可达至</w:t>
            </w:r>
            <w:r>
              <w:rPr>
                <w:rFonts w:ascii="仿宋" w:eastAsia="仿宋" w:hAnsi="仿宋" w:cs="仿宋"/>
                <w:kern w:val="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仿宋"/>
                <w:kern w:val="0"/>
                <w:szCs w:val="21"/>
              </w:rPr>
              <w:t>%</w:t>
            </w:r>
          </w:p>
        </w:tc>
      </w:tr>
      <w:tr w:rsidR="00544A93" w:rsidTr="00BB5A01">
        <w:trPr>
          <w:trHeight w:val="340"/>
          <w:jc w:val="center"/>
        </w:trPr>
        <w:tc>
          <w:tcPr>
            <w:tcW w:w="6585" w:type="dxa"/>
            <w:gridSpan w:val="7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697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865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98</w:t>
            </w:r>
          </w:p>
        </w:tc>
        <w:tc>
          <w:tcPr>
            <w:tcW w:w="127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2E55C3" w:rsidRDefault="002E55C3" w:rsidP="002E55C3">
      <w:pPr>
        <w:widowControl/>
        <w:tabs>
          <w:tab w:val="left" w:pos="3510"/>
          <w:tab w:val="left" w:pos="6493"/>
        </w:tabs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填报人：胡越  联系电话：8177192</w:t>
      </w:r>
      <w:r>
        <w:rPr>
          <w:rFonts w:ascii="仿宋" w:eastAsia="仿宋" w:hAnsi="仿宋" w:cs="仿宋" w:hint="eastAsia"/>
          <w:kern w:val="0"/>
          <w:szCs w:val="21"/>
        </w:rPr>
        <w:tab/>
        <w:t>审核人： 罗湘勇  填报日期：2020.7.20   单位负责人：刘礼美</w:t>
      </w:r>
    </w:p>
    <w:p w:rsidR="00E9168B" w:rsidRPr="002E55C3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E9168B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E9168B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E9168B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E9168B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E9168B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E9168B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E9168B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E9168B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E9168B" w:rsidRDefault="00E9168B" w:rsidP="00BB5A01">
      <w:pPr>
        <w:jc w:val="lef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jc w:val="left"/>
        <w:rPr>
          <w:rFonts w:eastAsia="黑体"/>
          <w:kern w:val="0"/>
          <w:sz w:val="32"/>
          <w:szCs w:val="32"/>
        </w:rPr>
      </w:pPr>
    </w:p>
    <w:p w:rsidR="00BB5A01" w:rsidRDefault="00BB5A01" w:rsidP="00BB5A01"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BB5A01" w:rsidRDefault="00BB5A01" w:rsidP="00BB5A01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专项资金绩效自评表</w:t>
      </w:r>
    </w:p>
    <w:p w:rsidR="00BB5A01" w:rsidRDefault="00BB5A01" w:rsidP="00BB5A01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 w:rsidR="000B0EEF">
        <w:rPr>
          <w:rFonts w:eastAsia="仿宋_GB2312" w:hint="eastAsia"/>
          <w:kern w:val="0"/>
          <w:szCs w:val="21"/>
        </w:rPr>
        <w:t>2019</w:t>
      </w:r>
      <w:r>
        <w:rPr>
          <w:rFonts w:eastAsia="仿宋_GB2312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BB5A01" w:rsidTr="00BA7922">
        <w:trPr>
          <w:trHeight w:val="720"/>
          <w:jc w:val="center"/>
        </w:trPr>
        <w:tc>
          <w:tcPr>
            <w:tcW w:w="1080" w:type="dxa"/>
            <w:vAlign w:val="center"/>
          </w:tcPr>
          <w:p w:rsidR="00BB5A01" w:rsidRDefault="00BB5A01" w:rsidP="000B0EEF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</w:t>
            </w:r>
          </w:p>
          <w:p w:rsidR="00BB5A01" w:rsidRDefault="00BB5A01" w:rsidP="000B0EEF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BB5A01" w:rsidRDefault="000B0EEF" w:rsidP="000B0EEF">
            <w:pPr>
              <w:ind w:firstLineChars="1500" w:firstLine="3150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石鼓区水利局</w:t>
            </w:r>
          </w:p>
        </w:tc>
      </w:tr>
      <w:tr w:rsidR="00BB5A01" w:rsidTr="00BA7922">
        <w:trPr>
          <w:trHeight w:val="340"/>
          <w:jc w:val="center"/>
        </w:trPr>
        <w:tc>
          <w:tcPr>
            <w:tcW w:w="1080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/>
                <w:kern w:val="0"/>
                <w:szCs w:val="21"/>
              </w:rPr>
              <w:t>石鼓区水利局</w:t>
            </w:r>
          </w:p>
        </w:tc>
      </w:tr>
      <w:tr w:rsidR="00BB5A01" w:rsidTr="00BA7922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项目资金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年初</w:t>
            </w:r>
          </w:p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全年</w:t>
            </w:r>
          </w:p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BB5A01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1209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828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BB5A01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 w:hint="eastAsia"/>
                <w:kern w:val="0"/>
                <w:szCs w:val="21"/>
              </w:rPr>
              <w:t>10</w:t>
            </w:r>
          </w:p>
        </w:tc>
      </w:tr>
      <w:tr w:rsidR="00BB5A01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1209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828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BB5A01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 w:hint="eastAsia"/>
                <w:kern w:val="0"/>
                <w:szCs w:val="21"/>
              </w:rPr>
              <w:t>10</w:t>
            </w:r>
          </w:p>
        </w:tc>
      </w:tr>
      <w:tr w:rsidR="00BB5A01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B5A01" w:rsidRDefault="00BB5A01" w:rsidP="000B0EEF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BB5A01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B5A01" w:rsidRDefault="00BB5A01" w:rsidP="000B0EEF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BB5A01" w:rsidTr="00BA7922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BB5A01" w:rsidTr="00BA7922">
        <w:trPr>
          <w:trHeight w:val="998"/>
          <w:jc w:val="center"/>
        </w:trPr>
        <w:tc>
          <w:tcPr>
            <w:tcW w:w="1080" w:type="dxa"/>
            <w:vMerge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ascii="仿宋" w:eastAsia="仿宋" w:hAnsi="仿宋" w:cs="仿宋" w:hint="eastAsia"/>
                <w:szCs w:val="21"/>
              </w:rPr>
              <w:t>水利设施得到及时修缮维护</w:t>
            </w:r>
            <w:r w:rsidR="000B0EEF"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，</w:t>
            </w:r>
            <w:r w:rsidR="000B0EEF">
              <w:rPr>
                <w:rFonts w:ascii="仿宋" w:eastAsia="仿宋" w:hAnsi="仿宋" w:cs="仿宋" w:hint="eastAsia"/>
                <w:szCs w:val="21"/>
              </w:rPr>
              <w:t>加强水利设施的管理</w:t>
            </w: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BB5A01" w:rsidRDefault="00BB5A01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ascii="仿宋" w:eastAsia="仿宋" w:hAnsi="仿宋" w:cs="仿宋" w:hint="eastAsia"/>
                <w:szCs w:val="21"/>
              </w:rPr>
              <w:t>水利设施得到及时修缮维护</w:t>
            </w:r>
            <w:r w:rsidR="000B0EEF"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，</w:t>
            </w:r>
            <w:r w:rsidR="000B0EEF">
              <w:rPr>
                <w:rFonts w:ascii="仿宋" w:eastAsia="仿宋" w:hAnsi="仿宋" w:cs="仿宋" w:hint="eastAsia"/>
                <w:szCs w:val="21"/>
              </w:rPr>
              <w:t>加强水利设施的管理</w:t>
            </w:r>
          </w:p>
        </w:tc>
      </w:tr>
      <w:tr w:rsidR="00BB5A01" w:rsidTr="00BA7922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绩</w:t>
            </w:r>
            <w:proofErr w:type="gramEnd"/>
          </w:p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BB5A01" w:rsidRDefault="00BB5A01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BB5A01" w:rsidRDefault="00BB5A01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骨干塘改造个数</w:t>
            </w:r>
          </w:p>
        </w:tc>
        <w:tc>
          <w:tcPr>
            <w:tcW w:w="1209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544A93" w:rsidRDefault="00544A93" w:rsidP="00EC1CC2">
            <w:pPr>
              <w:jc w:val="left"/>
              <w:rPr>
                <w:rFonts w:eastAsia="仿宋"/>
                <w:kern w:val="0"/>
                <w:szCs w:val="21"/>
              </w:rPr>
            </w:pPr>
            <w:r w:rsidRPr="00EC1CC2">
              <w:rPr>
                <w:rFonts w:eastAsia="仿宋" w:hint="eastAsia"/>
                <w:kern w:val="0"/>
                <w:szCs w:val="21"/>
              </w:rPr>
              <w:t>1.</w:t>
            </w:r>
            <w:r w:rsidRPr="00EC1CC2">
              <w:rPr>
                <w:rFonts w:eastAsia="仿宋" w:hint="eastAsia"/>
                <w:kern w:val="0"/>
                <w:szCs w:val="21"/>
              </w:rPr>
              <w:t>截至</w:t>
            </w:r>
            <w:r w:rsidRPr="00EC1CC2">
              <w:rPr>
                <w:rFonts w:eastAsia="仿宋" w:hint="eastAsia"/>
                <w:kern w:val="0"/>
                <w:szCs w:val="21"/>
              </w:rPr>
              <w:t>2019</w:t>
            </w:r>
            <w:r w:rsidRPr="00EC1CC2">
              <w:rPr>
                <w:rFonts w:eastAsia="仿宋" w:hint="eastAsia"/>
                <w:kern w:val="0"/>
                <w:szCs w:val="21"/>
              </w:rPr>
              <w:t>年底完工项目初步验收率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544A93" w:rsidRDefault="00544A93" w:rsidP="00EC1CC2">
            <w:pPr>
              <w:jc w:val="left"/>
              <w:rPr>
                <w:rFonts w:eastAsia="仿宋"/>
                <w:kern w:val="0"/>
                <w:szCs w:val="21"/>
              </w:rPr>
            </w:pPr>
            <w:r w:rsidRPr="00EC1CC2">
              <w:rPr>
                <w:rFonts w:eastAsia="仿宋" w:hint="eastAsia"/>
                <w:kern w:val="0"/>
                <w:szCs w:val="21"/>
              </w:rPr>
              <w:t>2.</w:t>
            </w:r>
            <w:r w:rsidRPr="00EC1CC2">
              <w:rPr>
                <w:rFonts w:eastAsia="仿宋" w:hint="eastAsia"/>
                <w:kern w:val="0"/>
                <w:szCs w:val="21"/>
              </w:rPr>
              <w:t>工程验收合格率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 w:rsidRPr="00EC1CC2">
              <w:rPr>
                <w:rFonts w:eastAsia="仿宋" w:hint="eastAsia"/>
                <w:kern w:val="0"/>
                <w:szCs w:val="21"/>
              </w:rPr>
              <w:t>3.</w:t>
            </w:r>
            <w:r w:rsidRPr="00EC1CC2">
              <w:rPr>
                <w:rFonts w:eastAsia="仿宋" w:hint="eastAsia"/>
                <w:kern w:val="0"/>
                <w:szCs w:val="21"/>
              </w:rPr>
              <w:t>已建工程是否存在质量问题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否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截至</w:t>
            </w:r>
            <w:r>
              <w:rPr>
                <w:rFonts w:ascii="仿宋" w:eastAsia="仿宋" w:hAnsi="仿宋" w:cs="仿宋"/>
                <w:kern w:val="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19年底投资完成比例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单价是否控制在批复概算单价内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是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30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</w:t>
            </w: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新增、改善灌溉面积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100亩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136</w:t>
            </w:r>
            <w:r>
              <w:rPr>
                <w:rFonts w:eastAsia="仿宋" w:hint="eastAsia"/>
                <w:kern w:val="0"/>
                <w:szCs w:val="21"/>
              </w:rPr>
              <w:t>亩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受益人口数量　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200人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227</w:t>
            </w:r>
            <w:r>
              <w:rPr>
                <w:rFonts w:eastAsia="仿宋" w:hint="eastAsia"/>
                <w:kern w:val="0"/>
                <w:szCs w:val="21"/>
              </w:rPr>
              <w:t>人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已建工程是否良性运行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是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工程是否达到设计使用年限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是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受益群众满意度是否达至100</w:t>
            </w:r>
            <w:r>
              <w:rPr>
                <w:rFonts w:ascii="仿宋" w:eastAsia="仿宋" w:hAnsi="仿宋" w:cs="仿宋"/>
                <w:kern w:val="0"/>
                <w:szCs w:val="21"/>
              </w:rPr>
              <w:t>%</w:t>
            </w:r>
          </w:p>
        </w:tc>
        <w:tc>
          <w:tcPr>
            <w:tcW w:w="1209" w:type="dxa"/>
            <w:vAlign w:val="center"/>
          </w:tcPr>
          <w:p w:rsidR="00544A93" w:rsidRDefault="00544A93" w:rsidP="00EC1CC2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否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受益群众满意度可达至</w:t>
            </w:r>
            <w:r>
              <w:rPr>
                <w:rFonts w:ascii="仿宋" w:eastAsia="仿宋" w:hAnsi="仿宋" w:cs="仿宋"/>
                <w:kern w:val="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仿宋"/>
                <w:kern w:val="0"/>
                <w:szCs w:val="21"/>
              </w:rPr>
              <w:t>%</w:t>
            </w:r>
          </w:p>
        </w:tc>
      </w:tr>
      <w:tr w:rsidR="00544A93" w:rsidTr="00BA7922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2E55C3" w:rsidRDefault="002E55C3" w:rsidP="002E55C3">
      <w:pPr>
        <w:widowControl/>
        <w:tabs>
          <w:tab w:val="left" w:pos="3510"/>
          <w:tab w:val="left" w:pos="6493"/>
        </w:tabs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填报人：胡越  联系电话：8177192</w:t>
      </w:r>
      <w:r>
        <w:rPr>
          <w:rFonts w:ascii="仿宋" w:eastAsia="仿宋" w:hAnsi="仿宋" w:cs="仿宋" w:hint="eastAsia"/>
          <w:kern w:val="0"/>
          <w:szCs w:val="21"/>
        </w:rPr>
        <w:tab/>
        <w:t>审核人： 罗湘勇  填报日期：2020.7.20   单位负责人：刘礼美</w:t>
      </w:r>
    </w:p>
    <w:p w:rsidR="00EC1CC2" w:rsidRPr="002E55C3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EC1CC2" w:rsidRDefault="00EC1CC2" w:rsidP="00BA7922">
      <w:pPr>
        <w:jc w:val="left"/>
        <w:rPr>
          <w:rFonts w:eastAsia="黑体"/>
          <w:kern w:val="0"/>
          <w:sz w:val="32"/>
          <w:szCs w:val="32"/>
        </w:rPr>
      </w:pPr>
    </w:p>
    <w:p w:rsidR="00BA7922" w:rsidRDefault="00BA7922" w:rsidP="00BA7922">
      <w:pPr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BA7922" w:rsidRDefault="00BA7922" w:rsidP="00BA7922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专项资金绩效自评表</w:t>
      </w:r>
    </w:p>
    <w:p w:rsidR="00BA7922" w:rsidRDefault="00BA7922" w:rsidP="00BA7922">
      <w:pPr>
        <w:jc w:val="center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（</w:t>
      </w:r>
      <w:r>
        <w:rPr>
          <w:rFonts w:eastAsia="仿宋_GB2312"/>
          <w:kern w:val="0"/>
          <w:szCs w:val="21"/>
        </w:rPr>
        <w:t xml:space="preserve"> </w:t>
      </w:r>
      <w:r w:rsidR="000B0EEF">
        <w:rPr>
          <w:rFonts w:eastAsia="仿宋_GB2312" w:hint="eastAsia"/>
          <w:kern w:val="0"/>
          <w:szCs w:val="21"/>
        </w:rPr>
        <w:t>2019</w:t>
      </w:r>
      <w:r>
        <w:rPr>
          <w:rFonts w:eastAsia="仿宋_GB2312"/>
          <w:kern w:val="0"/>
          <w:szCs w:val="21"/>
        </w:rPr>
        <w:t>年度）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:rsidR="00BA7922" w:rsidTr="000B0EEF">
        <w:trPr>
          <w:trHeight w:val="720"/>
          <w:jc w:val="center"/>
        </w:trPr>
        <w:tc>
          <w:tcPr>
            <w:tcW w:w="1080" w:type="dxa"/>
            <w:vAlign w:val="center"/>
          </w:tcPr>
          <w:p w:rsidR="00BA7922" w:rsidRDefault="00BA7922" w:rsidP="000B0EEF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项目支</w:t>
            </w:r>
          </w:p>
          <w:p w:rsidR="00BA7922" w:rsidRDefault="00BA7922" w:rsidP="000B0EEF">
            <w:pPr>
              <w:spacing w:line="26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 w:rsidR="00BA7922" w:rsidRDefault="000B0EEF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石鼓区水利局</w:t>
            </w:r>
          </w:p>
        </w:tc>
      </w:tr>
      <w:tr w:rsidR="00BA7922" w:rsidTr="000B0EEF">
        <w:trPr>
          <w:trHeight w:val="340"/>
          <w:jc w:val="center"/>
        </w:trPr>
        <w:tc>
          <w:tcPr>
            <w:tcW w:w="1080" w:type="dxa"/>
            <w:vAlign w:val="center"/>
          </w:tcPr>
          <w:p w:rsidR="00BA7922" w:rsidRDefault="00BA7922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 w:rsidR="00BA7922" w:rsidRDefault="00BA7922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A7922" w:rsidRDefault="00BA7922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vAlign w:val="center"/>
          </w:tcPr>
          <w:p w:rsidR="00BA7922" w:rsidRDefault="00BA7922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 w:rsidR="000B0EEF">
              <w:rPr>
                <w:rFonts w:eastAsia="仿宋"/>
                <w:kern w:val="0"/>
                <w:szCs w:val="21"/>
              </w:rPr>
              <w:t>石鼓区水利局</w:t>
            </w:r>
          </w:p>
        </w:tc>
      </w:tr>
      <w:tr w:rsidR="00BA7922" w:rsidTr="000B0EEF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BA7922" w:rsidRDefault="00BA7922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项目资金</w:t>
            </w:r>
            <w:r>
              <w:rPr>
                <w:rFonts w:eastAsia="仿宋"/>
                <w:kern w:val="0"/>
                <w:szCs w:val="21"/>
              </w:rPr>
              <w:br/>
            </w:r>
            <w:r>
              <w:rPr>
                <w:rFonts w:eastAsia="仿宋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 w:rsidR="00BA7922" w:rsidRDefault="00BA7922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vAlign w:val="center"/>
          </w:tcPr>
          <w:p w:rsidR="00BA7922" w:rsidRDefault="00BA7922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年初</w:t>
            </w:r>
          </w:p>
          <w:p w:rsidR="00BA7922" w:rsidRDefault="00BA7922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209" w:type="dxa"/>
            <w:vAlign w:val="center"/>
          </w:tcPr>
          <w:p w:rsidR="00BA7922" w:rsidRDefault="00BA7922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全年</w:t>
            </w:r>
          </w:p>
          <w:p w:rsidR="00BA7922" w:rsidRDefault="00BA7922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vAlign w:val="center"/>
          </w:tcPr>
          <w:p w:rsidR="00BA7922" w:rsidRDefault="00BA7922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全年</w:t>
            </w:r>
          </w:p>
          <w:p w:rsidR="00BA7922" w:rsidRDefault="00BA7922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执行数</w:t>
            </w:r>
          </w:p>
        </w:tc>
        <w:tc>
          <w:tcPr>
            <w:tcW w:w="828" w:type="dxa"/>
            <w:vAlign w:val="center"/>
          </w:tcPr>
          <w:p w:rsidR="00BA7922" w:rsidRDefault="00BA7922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BA7922" w:rsidRDefault="00BA7922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执行率</w:t>
            </w:r>
          </w:p>
        </w:tc>
        <w:tc>
          <w:tcPr>
            <w:tcW w:w="1418" w:type="dxa"/>
            <w:vAlign w:val="center"/>
          </w:tcPr>
          <w:p w:rsidR="00BA7922" w:rsidRDefault="00BA7922" w:rsidP="000B0EEF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得分</w:t>
            </w:r>
          </w:p>
        </w:tc>
      </w:tr>
      <w:tr w:rsidR="000B0EEF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49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1209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828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</w:tr>
      <w:tr w:rsidR="000B0EEF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49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1209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40</w:t>
            </w:r>
          </w:p>
        </w:tc>
        <w:tc>
          <w:tcPr>
            <w:tcW w:w="828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</w:tr>
      <w:tr w:rsidR="000B0EEF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B0EEF" w:rsidRDefault="000B0EEF" w:rsidP="000B0EEF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49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0B0EEF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B0EEF" w:rsidRDefault="000B0EEF" w:rsidP="000B0EEF">
            <w:pPr>
              <w:ind w:firstLineChars="300" w:firstLine="63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0B0EEF" w:rsidTr="000B0EEF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:rsidR="000B0EEF" w:rsidRDefault="000B0EEF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 w:rsidR="000B0EEF" w:rsidRDefault="000B0EEF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 w:rsidR="000B0EEF" w:rsidRDefault="000B0EEF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实际完成情况　</w:t>
            </w:r>
          </w:p>
        </w:tc>
      </w:tr>
      <w:tr w:rsidR="000B0EEF" w:rsidTr="000B0EEF">
        <w:trPr>
          <w:trHeight w:val="998"/>
          <w:jc w:val="center"/>
        </w:trPr>
        <w:tc>
          <w:tcPr>
            <w:tcW w:w="1080" w:type="dxa"/>
            <w:vMerge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 w:rsidR="000B0EEF" w:rsidRDefault="000B0EEF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水利设施得到及时修缮维护</w:t>
            </w: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加强水利设施的管理</w:t>
            </w:r>
          </w:p>
        </w:tc>
        <w:tc>
          <w:tcPr>
            <w:tcW w:w="4253" w:type="dxa"/>
            <w:gridSpan w:val="4"/>
            <w:vAlign w:val="center"/>
          </w:tcPr>
          <w:p w:rsidR="000B0EEF" w:rsidRDefault="000B0EEF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水利设施得到及时修缮维护</w:t>
            </w: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加强水利设施的管理</w:t>
            </w:r>
          </w:p>
        </w:tc>
      </w:tr>
      <w:tr w:rsidR="000B0EEF" w:rsidTr="000B0EEF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:rsidR="000B0EEF" w:rsidRDefault="000B0EEF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绩</w:t>
            </w:r>
            <w:proofErr w:type="gramEnd"/>
          </w:p>
          <w:p w:rsidR="000B0EEF" w:rsidRDefault="000B0EEF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0B0EEF" w:rsidRDefault="000B0EEF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</w:t>
            </w:r>
          </w:p>
          <w:p w:rsidR="000B0EEF" w:rsidRDefault="000B0EEF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vAlign w:val="center"/>
          </w:tcPr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三级指标</w:t>
            </w:r>
          </w:p>
        </w:tc>
        <w:tc>
          <w:tcPr>
            <w:tcW w:w="1209" w:type="dxa"/>
            <w:vAlign w:val="center"/>
          </w:tcPr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年度</w:t>
            </w:r>
          </w:p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实际</w:t>
            </w:r>
          </w:p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vAlign w:val="center"/>
          </w:tcPr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分值</w:t>
            </w:r>
          </w:p>
        </w:tc>
        <w:tc>
          <w:tcPr>
            <w:tcW w:w="873" w:type="dxa"/>
            <w:vAlign w:val="center"/>
          </w:tcPr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得分</w:t>
            </w:r>
          </w:p>
        </w:tc>
        <w:tc>
          <w:tcPr>
            <w:tcW w:w="1418" w:type="dxa"/>
            <w:vAlign w:val="center"/>
          </w:tcPr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偏差原因</w:t>
            </w:r>
          </w:p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分析及</w:t>
            </w:r>
          </w:p>
          <w:p w:rsidR="000B0EEF" w:rsidRDefault="000B0EEF" w:rsidP="000B0EEF">
            <w:pPr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改进措施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产出指标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(50</w:t>
            </w:r>
            <w:r>
              <w:rPr>
                <w:rFonts w:eastAsia="仿宋"/>
                <w:kern w:val="0"/>
                <w:szCs w:val="21"/>
              </w:rPr>
              <w:t>分</w:t>
            </w:r>
            <w:r>
              <w:rPr>
                <w:rFonts w:eastAsia="仿宋"/>
                <w:kern w:val="0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银杯干渠二期工程建设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1个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4A93" w:rsidRDefault="00544A93" w:rsidP="00EF1D42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jc w:val="left"/>
              <w:rPr>
                <w:rFonts w:eastAsia="仿宋"/>
                <w:kern w:val="0"/>
                <w:szCs w:val="21"/>
              </w:rPr>
            </w:pPr>
            <w:r w:rsidRPr="00EC1CC2">
              <w:rPr>
                <w:rFonts w:eastAsia="仿宋" w:hint="eastAsia"/>
                <w:kern w:val="0"/>
                <w:szCs w:val="21"/>
              </w:rPr>
              <w:t>1.</w:t>
            </w:r>
            <w:r w:rsidRPr="00EC1CC2">
              <w:rPr>
                <w:rFonts w:eastAsia="仿宋" w:hint="eastAsia"/>
                <w:kern w:val="0"/>
                <w:szCs w:val="21"/>
              </w:rPr>
              <w:t>截至</w:t>
            </w:r>
            <w:r w:rsidRPr="00EC1CC2">
              <w:rPr>
                <w:rFonts w:eastAsia="仿宋" w:hint="eastAsia"/>
                <w:kern w:val="0"/>
                <w:szCs w:val="21"/>
              </w:rPr>
              <w:t>2019</w:t>
            </w:r>
            <w:r w:rsidRPr="00EC1CC2">
              <w:rPr>
                <w:rFonts w:eastAsia="仿宋" w:hint="eastAsia"/>
                <w:kern w:val="0"/>
                <w:szCs w:val="21"/>
              </w:rPr>
              <w:t>年底完工项目初步验收率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EF1D42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jc w:val="left"/>
              <w:rPr>
                <w:rFonts w:eastAsia="仿宋"/>
                <w:kern w:val="0"/>
                <w:szCs w:val="21"/>
              </w:rPr>
            </w:pPr>
            <w:r w:rsidRPr="00EC1CC2">
              <w:rPr>
                <w:rFonts w:eastAsia="仿宋" w:hint="eastAsia"/>
                <w:kern w:val="0"/>
                <w:szCs w:val="21"/>
              </w:rPr>
              <w:t>2.</w:t>
            </w:r>
            <w:r w:rsidRPr="00EC1CC2">
              <w:rPr>
                <w:rFonts w:eastAsia="仿宋" w:hint="eastAsia"/>
                <w:kern w:val="0"/>
                <w:szCs w:val="21"/>
              </w:rPr>
              <w:t>工程验收合格率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EF1D42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jc w:val="left"/>
              <w:rPr>
                <w:rFonts w:eastAsia="仿宋"/>
                <w:kern w:val="0"/>
                <w:szCs w:val="21"/>
              </w:rPr>
            </w:pPr>
            <w:r w:rsidRPr="00EC1CC2">
              <w:rPr>
                <w:rFonts w:eastAsia="仿宋" w:hint="eastAsia"/>
                <w:kern w:val="0"/>
                <w:szCs w:val="21"/>
              </w:rPr>
              <w:t>3.</w:t>
            </w:r>
            <w:r w:rsidRPr="00EC1CC2">
              <w:rPr>
                <w:rFonts w:eastAsia="仿宋" w:hint="eastAsia"/>
                <w:kern w:val="0"/>
                <w:szCs w:val="21"/>
              </w:rPr>
              <w:t>已建工程是否存在质量问题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否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截至</w:t>
            </w:r>
            <w:r>
              <w:rPr>
                <w:rFonts w:ascii="仿宋" w:eastAsia="仿宋" w:hAnsi="仿宋" w:cs="仿宋"/>
                <w:kern w:val="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19年底投资完成比例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100%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单价是否控制在批复概算单价内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是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效益指标</w:t>
            </w:r>
          </w:p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30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经济</w:t>
            </w: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新增、改善灌溉面积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500亩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526亩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73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新增供水能力</w:t>
            </w:r>
          </w:p>
        </w:tc>
        <w:tc>
          <w:tcPr>
            <w:tcW w:w="1209" w:type="dxa"/>
            <w:vAlign w:val="center"/>
          </w:tcPr>
          <w:p w:rsidR="00544A93" w:rsidRDefault="00544A93" w:rsidP="006F5C3E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0.4万立方米</w:t>
            </w:r>
          </w:p>
        </w:tc>
        <w:tc>
          <w:tcPr>
            <w:tcW w:w="1134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0.5万立方米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受益人口数量　</w:t>
            </w:r>
          </w:p>
        </w:tc>
        <w:tc>
          <w:tcPr>
            <w:tcW w:w="1209" w:type="dxa"/>
            <w:vAlign w:val="center"/>
          </w:tcPr>
          <w:p w:rsidR="00544A93" w:rsidRDefault="00544A93" w:rsidP="006F5C3E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2000人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2361人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生态</w:t>
            </w:r>
            <w:proofErr w:type="gramStart"/>
            <w:r>
              <w:rPr>
                <w:rFonts w:eastAsia="仿宋"/>
                <w:kern w:val="0"/>
                <w:szCs w:val="21"/>
              </w:rPr>
              <w:t>效</w:t>
            </w:r>
            <w:proofErr w:type="gramEnd"/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proofErr w:type="gramStart"/>
            <w:r>
              <w:rPr>
                <w:rFonts w:eastAsia="仿宋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新增年节水能力</w:t>
            </w:r>
          </w:p>
        </w:tc>
        <w:tc>
          <w:tcPr>
            <w:tcW w:w="1209" w:type="dxa"/>
            <w:vAlign w:val="center"/>
          </w:tcPr>
          <w:p w:rsidR="00544A93" w:rsidRDefault="00544A93" w:rsidP="006F5C3E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0.5万立方米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0.7万立方米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已建工程是否良性运行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是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工程是否达到设计使用年限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是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873" w:type="dxa"/>
            <w:vAlign w:val="center"/>
          </w:tcPr>
          <w:p w:rsidR="00544A93" w:rsidRDefault="00544A93" w:rsidP="00791879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满意度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指标</w:t>
            </w:r>
          </w:p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（</w:t>
            </w:r>
            <w:r>
              <w:rPr>
                <w:rFonts w:eastAsia="仿宋"/>
                <w:kern w:val="0"/>
                <w:szCs w:val="21"/>
              </w:rPr>
              <w:t>10</w:t>
            </w:r>
            <w:r>
              <w:rPr>
                <w:rFonts w:eastAsia="仿宋"/>
                <w:kern w:val="0"/>
                <w:szCs w:val="21"/>
              </w:rPr>
              <w:t>分）</w:t>
            </w:r>
          </w:p>
        </w:tc>
        <w:tc>
          <w:tcPr>
            <w:tcW w:w="1080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受益群众满意度是否达至100</w:t>
            </w:r>
            <w:r>
              <w:rPr>
                <w:rFonts w:ascii="仿宋" w:eastAsia="仿宋" w:hAnsi="仿宋" w:cs="仿宋"/>
                <w:kern w:val="0"/>
                <w:szCs w:val="21"/>
              </w:rPr>
              <w:t>%</w:t>
            </w:r>
          </w:p>
        </w:tc>
        <w:tc>
          <w:tcPr>
            <w:tcW w:w="1209" w:type="dxa"/>
            <w:vAlign w:val="center"/>
          </w:tcPr>
          <w:p w:rsidR="00544A93" w:rsidRDefault="00544A93" w:rsidP="00E9151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544A93" w:rsidRDefault="00544A93" w:rsidP="00E91517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否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873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受益群众满意度可达至</w:t>
            </w:r>
            <w:r>
              <w:rPr>
                <w:rFonts w:ascii="仿宋" w:eastAsia="仿宋" w:hAnsi="仿宋" w:cs="仿宋"/>
                <w:kern w:val="0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  <w:r>
              <w:rPr>
                <w:rFonts w:ascii="仿宋" w:eastAsia="仿宋" w:hAnsi="仿宋" w:cs="仿宋"/>
                <w:kern w:val="0"/>
                <w:szCs w:val="21"/>
              </w:rPr>
              <w:t>%</w:t>
            </w:r>
          </w:p>
        </w:tc>
      </w:tr>
      <w:tr w:rsidR="00544A93" w:rsidTr="000B0EEF">
        <w:trPr>
          <w:trHeight w:val="340"/>
          <w:jc w:val="center"/>
        </w:trPr>
        <w:tc>
          <w:tcPr>
            <w:tcW w:w="6732" w:type="dxa"/>
            <w:gridSpan w:val="6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总分</w:t>
            </w:r>
          </w:p>
        </w:tc>
        <w:tc>
          <w:tcPr>
            <w:tcW w:w="828" w:type="dxa"/>
            <w:vAlign w:val="center"/>
          </w:tcPr>
          <w:p w:rsidR="00544A93" w:rsidRDefault="00544A93" w:rsidP="000B0EEF">
            <w:pPr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100</w:t>
            </w:r>
          </w:p>
        </w:tc>
        <w:tc>
          <w:tcPr>
            <w:tcW w:w="873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  <w:r>
              <w:rPr>
                <w:rFonts w:eastAsia="仿宋" w:hint="eastAsia"/>
                <w:kern w:val="0"/>
                <w:szCs w:val="21"/>
              </w:rPr>
              <w:t>98</w:t>
            </w:r>
          </w:p>
        </w:tc>
        <w:tc>
          <w:tcPr>
            <w:tcW w:w="1418" w:type="dxa"/>
            <w:vAlign w:val="center"/>
          </w:tcPr>
          <w:p w:rsidR="00544A93" w:rsidRDefault="00544A93" w:rsidP="000B0EEF">
            <w:pPr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　</w:t>
            </w:r>
          </w:p>
        </w:tc>
      </w:tr>
    </w:tbl>
    <w:p w:rsidR="002E55C3" w:rsidRDefault="002E55C3" w:rsidP="002E55C3">
      <w:pPr>
        <w:widowControl/>
        <w:tabs>
          <w:tab w:val="left" w:pos="3510"/>
          <w:tab w:val="left" w:pos="6493"/>
        </w:tabs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填报人：胡越  联系电话：8177192</w:t>
      </w:r>
      <w:r>
        <w:rPr>
          <w:rFonts w:ascii="仿宋" w:eastAsia="仿宋" w:hAnsi="仿宋" w:cs="仿宋" w:hint="eastAsia"/>
          <w:kern w:val="0"/>
          <w:szCs w:val="21"/>
        </w:rPr>
        <w:tab/>
        <w:t>审核人： 罗湘勇  填报日期：2020.7.20   单位负责人：刘礼美</w:t>
      </w:r>
    </w:p>
    <w:p w:rsidR="006F5C3E" w:rsidRPr="002E55C3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6F5C3E" w:rsidRDefault="006F5C3E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2E55C3" w:rsidRDefault="002E55C3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2E55C3" w:rsidRDefault="002E55C3" w:rsidP="00BB5A01">
      <w:pPr>
        <w:spacing w:line="600" w:lineRule="exact"/>
        <w:rPr>
          <w:rFonts w:eastAsia="黑体"/>
          <w:kern w:val="0"/>
          <w:sz w:val="32"/>
          <w:szCs w:val="32"/>
        </w:rPr>
      </w:pPr>
    </w:p>
    <w:p w:rsidR="00BB5A01" w:rsidRDefault="00BB5A01" w:rsidP="00BB5A01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3</w:t>
      </w:r>
    </w:p>
    <w:p w:rsidR="00BB5A01" w:rsidRDefault="005C5970" w:rsidP="00BB5A01"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2019</w:t>
      </w:r>
      <w:r w:rsidR="00BB5A01">
        <w:rPr>
          <w:rFonts w:ascii="宋体" w:hAnsi="宋体" w:cs="宋体" w:hint="eastAsia"/>
          <w:kern w:val="0"/>
          <w:sz w:val="36"/>
          <w:szCs w:val="36"/>
        </w:rPr>
        <w:t>年度</w:t>
      </w:r>
      <w:r>
        <w:rPr>
          <w:rFonts w:ascii="宋体" w:hAnsi="宋体" w:cs="宋体" w:hint="eastAsia"/>
          <w:kern w:val="0"/>
          <w:sz w:val="36"/>
          <w:szCs w:val="36"/>
        </w:rPr>
        <w:t>水利局</w:t>
      </w:r>
      <w:r w:rsidR="00BB5A01">
        <w:rPr>
          <w:rFonts w:ascii="宋体" w:hAnsi="宋体" w:cs="宋体" w:hint="eastAsia"/>
          <w:kern w:val="0"/>
          <w:sz w:val="36"/>
          <w:szCs w:val="36"/>
        </w:rPr>
        <w:t>整体支出绩效自评报告</w:t>
      </w:r>
    </w:p>
    <w:p w:rsidR="00BB5A01" w:rsidRDefault="00BB5A01" w:rsidP="00BB5A01">
      <w:pPr>
        <w:jc w:val="center"/>
        <w:rPr>
          <w:rFonts w:eastAsia="楷体_GB2312"/>
          <w:b/>
          <w:szCs w:val="21"/>
        </w:rPr>
      </w:pPr>
    </w:p>
    <w:p w:rsidR="00BB5A01" w:rsidRDefault="00BB5A01" w:rsidP="00BB5A01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一、基本情况</w:t>
      </w:r>
    </w:p>
    <w:p w:rsidR="00BB5A01" w:rsidRDefault="00BB5A01" w:rsidP="00BB5A01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（一）</w:t>
      </w:r>
      <w:r w:rsidR="009C3583">
        <w:rPr>
          <w:rFonts w:eastAsia="仿宋" w:hint="eastAsia"/>
          <w:sz w:val="30"/>
          <w:szCs w:val="30"/>
        </w:rPr>
        <w:t>单位</w:t>
      </w:r>
      <w:r>
        <w:rPr>
          <w:rFonts w:eastAsia="仿宋"/>
          <w:sz w:val="30"/>
          <w:szCs w:val="30"/>
        </w:rPr>
        <w:t>基本情况</w:t>
      </w:r>
    </w:p>
    <w:p w:rsidR="005C5970" w:rsidRDefault="009C3583" w:rsidP="005C5970">
      <w:pPr>
        <w:pStyle w:val="p0"/>
        <w:shd w:val="clear" w:color="auto" w:fill="FFFFFF"/>
        <w:spacing w:before="0" w:beforeAutospacing="0" w:after="0" w:afterAutospacing="0" w:line="560" w:lineRule="atLeast"/>
        <w:ind w:firstLine="60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衡阳市石鼓区水利局内设4个股室分别为综合办、财务股、建管股、水资源股，3个二级机构分别为水旱灾害防御事务中心、河湖与水资源事务中心、库区移民事务中心。</w:t>
      </w:r>
      <w:r w:rsidR="005C5970">
        <w:rPr>
          <w:rFonts w:ascii="仿宋_GB2312" w:eastAsia="仿宋_GB2312" w:hint="eastAsia"/>
          <w:color w:val="000000"/>
          <w:sz w:val="30"/>
          <w:szCs w:val="30"/>
        </w:rPr>
        <w:t>共有在职人员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15</w:t>
      </w:r>
      <w:r w:rsidR="005C5970">
        <w:rPr>
          <w:rFonts w:ascii="仿宋_GB2312" w:eastAsia="仿宋_GB2312" w:hint="eastAsia"/>
          <w:color w:val="000000"/>
          <w:sz w:val="30"/>
          <w:szCs w:val="30"/>
        </w:rPr>
        <w:t>人。</w:t>
      </w:r>
    </w:p>
    <w:p w:rsidR="009C3583" w:rsidRDefault="005C5970" w:rsidP="009C3583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（二）</w:t>
      </w:r>
      <w:r w:rsidR="009C3583">
        <w:rPr>
          <w:rFonts w:eastAsia="仿宋"/>
          <w:sz w:val="30"/>
          <w:szCs w:val="30"/>
        </w:rPr>
        <w:t>整体支出绩效目标，专项资金绩效目标</w:t>
      </w:r>
    </w:p>
    <w:p w:rsidR="005C5970" w:rsidRPr="00AE3F30" w:rsidRDefault="00AE3F30" w:rsidP="005C5970">
      <w:pPr>
        <w:pStyle w:val="p0"/>
        <w:shd w:val="clear" w:color="auto" w:fill="FFFFFF"/>
        <w:spacing w:before="0" w:beforeAutospacing="0" w:after="0" w:afterAutospacing="0" w:line="560" w:lineRule="atLeas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AE3F30">
        <w:rPr>
          <w:rFonts w:ascii="仿宋_GB2312" w:eastAsia="仿宋_GB2312" w:hint="eastAsia"/>
          <w:color w:val="000000"/>
          <w:sz w:val="30"/>
          <w:szCs w:val="30"/>
        </w:rPr>
        <w:t>改善水利基础设施建设，增强了防汛抗旱功能，排除水利设施安全隐患。</w:t>
      </w:r>
    </w:p>
    <w:p w:rsidR="005C5970" w:rsidRDefault="005C5970" w:rsidP="005C5970">
      <w:pPr>
        <w:pStyle w:val="p0"/>
        <w:shd w:val="clear" w:color="auto" w:fill="FFFFFF"/>
        <w:spacing w:before="0" w:beforeAutospacing="0" w:after="0" w:afterAutospacing="0" w:line="560" w:lineRule="atLeast"/>
        <w:ind w:firstLine="60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全局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201</w:t>
      </w:r>
      <w:r w:rsidR="00D856AE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9</w:t>
      </w:r>
      <w:r>
        <w:rPr>
          <w:rFonts w:ascii="仿宋_GB2312" w:eastAsia="仿宋_GB2312" w:hint="eastAsia"/>
          <w:color w:val="000000"/>
          <w:sz w:val="30"/>
          <w:szCs w:val="30"/>
        </w:rPr>
        <w:t>年支出合计</w:t>
      </w:r>
      <w:r w:rsidR="00AE3F3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420.51</w:t>
      </w:r>
      <w:r>
        <w:rPr>
          <w:rFonts w:ascii="仿宋_GB2312" w:eastAsia="仿宋_GB2312" w:hint="eastAsia"/>
          <w:color w:val="000000"/>
          <w:sz w:val="30"/>
          <w:szCs w:val="30"/>
        </w:rPr>
        <w:t>万元，其中基本支出</w:t>
      </w:r>
      <w:r w:rsidR="00AE3F3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267.51</w:t>
      </w:r>
      <w:r>
        <w:rPr>
          <w:rFonts w:ascii="仿宋_GB2312" w:eastAsia="仿宋_GB2312" w:hint="eastAsia"/>
          <w:color w:val="000000"/>
          <w:sz w:val="30"/>
          <w:szCs w:val="30"/>
        </w:rPr>
        <w:t>万元，占总支出的</w:t>
      </w:r>
      <w:r w:rsidR="00AE3F3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63.62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%</w:t>
      </w:r>
      <w:r>
        <w:rPr>
          <w:rFonts w:ascii="仿宋_GB2312" w:eastAsia="仿宋_GB2312" w:hint="eastAsia"/>
          <w:color w:val="000000"/>
          <w:sz w:val="30"/>
          <w:szCs w:val="30"/>
        </w:rPr>
        <w:t>，项目支出</w:t>
      </w:r>
      <w:r w:rsidR="00AE3F3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153</w:t>
      </w:r>
      <w:r>
        <w:rPr>
          <w:rFonts w:ascii="仿宋_GB2312" w:eastAsia="仿宋_GB2312" w:hint="eastAsia"/>
          <w:color w:val="000000"/>
          <w:sz w:val="30"/>
          <w:szCs w:val="30"/>
        </w:rPr>
        <w:t>万元，占总支出的</w:t>
      </w:r>
      <w:r w:rsidR="00AE3F30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36.38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%</w:t>
      </w:r>
      <w:r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5C5970" w:rsidRDefault="005C5970" w:rsidP="005C5970">
      <w:pPr>
        <w:pStyle w:val="p0"/>
        <w:shd w:val="clear" w:color="auto" w:fill="FFFFFF"/>
        <w:spacing w:before="0" w:beforeAutospacing="0" w:after="0" w:afterAutospacing="0" w:line="560" w:lineRule="atLeast"/>
        <w:ind w:firstLine="60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二、整体支出管理及使用情况</w:t>
      </w:r>
    </w:p>
    <w:p w:rsidR="005C5970" w:rsidRDefault="005C5970" w:rsidP="005C5970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（一）基本支出</w:t>
      </w:r>
    </w:p>
    <w:p w:rsidR="005C5970" w:rsidRDefault="005C5970" w:rsidP="005C5970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基本支出情况：全年支出</w:t>
      </w:r>
      <w:r w:rsidR="00EE3E3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267.51</w:t>
      </w:r>
      <w:r>
        <w:rPr>
          <w:rFonts w:ascii="仿宋_GB2312" w:eastAsia="仿宋_GB2312" w:hint="eastAsia"/>
          <w:color w:val="000000"/>
          <w:sz w:val="30"/>
          <w:szCs w:val="30"/>
        </w:rPr>
        <w:t>万元，其中工资福利支出</w:t>
      </w:r>
      <w:r w:rsidR="00EE3E3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210.10</w:t>
      </w:r>
      <w:r>
        <w:rPr>
          <w:rFonts w:ascii="仿宋_GB2312" w:eastAsia="仿宋_GB2312" w:hint="eastAsia"/>
          <w:color w:val="000000"/>
          <w:sz w:val="30"/>
          <w:szCs w:val="30"/>
        </w:rPr>
        <w:t>万元，商品和服务支出</w:t>
      </w:r>
      <w:r w:rsidR="00EE3E3C">
        <w:rPr>
          <w:rFonts w:ascii="仿宋_GB2312" w:eastAsia="仿宋_GB2312" w:hint="eastAsia"/>
          <w:color w:val="000000"/>
          <w:sz w:val="30"/>
          <w:szCs w:val="30"/>
        </w:rPr>
        <w:t>49.13</w:t>
      </w:r>
      <w:r>
        <w:rPr>
          <w:rFonts w:ascii="仿宋_GB2312" w:eastAsia="仿宋_GB2312" w:hint="eastAsia"/>
          <w:color w:val="000000"/>
          <w:sz w:val="30"/>
          <w:szCs w:val="30"/>
        </w:rPr>
        <w:t>万元，对个人和家庭补助支出</w:t>
      </w:r>
      <w:r w:rsidR="00EE3E3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8.28</w:t>
      </w:r>
      <w:r>
        <w:rPr>
          <w:rFonts w:ascii="仿宋_GB2312" w:eastAsia="仿宋_GB2312" w:hint="eastAsia"/>
          <w:color w:val="000000"/>
          <w:sz w:val="30"/>
          <w:szCs w:val="30"/>
        </w:rPr>
        <w:t>万元。</w:t>
      </w:r>
    </w:p>
    <w:p w:rsidR="005C5970" w:rsidRDefault="005C5970" w:rsidP="005C5970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（二）</w:t>
      </w:r>
      <w:r w:rsidR="00EE3E3C">
        <w:rPr>
          <w:rFonts w:ascii="仿宋_GB2312" w:eastAsia="仿宋_GB2312" w:hint="eastAsia"/>
          <w:color w:val="000000"/>
          <w:sz w:val="30"/>
          <w:szCs w:val="30"/>
        </w:rPr>
        <w:t>项目</w:t>
      </w:r>
      <w:r>
        <w:rPr>
          <w:rFonts w:ascii="仿宋_GB2312" w:eastAsia="仿宋_GB2312" w:hint="eastAsia"/>
          <w:color w:val="000000"/>
          <w:sz w:val="30"/>
          <w:szCs w:val="30"/>
        </w:rPr>
        <w:t>支出</w:t>
      </w:r>
    </w:p>
    <w:p w:rsidR="005C5970" w:rsidRDefault="00EE3E3C" w:rsidP="005C5970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主要用于山坪塘改造40万元，银杯干渠改造40万元，河长制工作经费50万元，防汛抗旱改造3元，山洪灾害防治工作10万元，河湖划界工作10万元，共计153万元。</w:t>
      </w:r>
    </w:p>
    <w:p w:rsidR="005C5970" w:rsidRDefault="005C5970" w:rsidP="005C5970">
      <w:pPr>
        <w:pStyle w:val="p0"/>
        <w:shd w:val="clear" w:color="auto" w:fill="FFFFFF"/>
        <w:spacing w:before="0" w:beforeAutospacing="0" w:after="0" w:afterAutospacing="0" w:line="560" w:lineRule="atLeast"/>
        <w:ind w:firstLine="60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三</w:t>
      </w:r>
      <w:r w:rsidR="00EE3E3C">
        <w:rPr>
          <w:rFonts w:ascii="仿宋_GB2312" w:eastAsia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sz w:val="30"/>
          <w:szCs w:val="30"/>
        </w:rPr>
        <w:t>整体支出绩效情况</w:t>
      </w:r>
    </w:p>
    <w:p w:rsidR="005C5970" w:rsidRDefault="005C5970" w:rsidP="005C5970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201</w:t>
      </w:r>
      <w:r w:rsidR="00EE3E3C">
        <w:rPr>
          <w:rFonts w:ascii="仿宋_GB2312" w:eastAsia="仿宋_GB2312" w:hint="eastAsia"/>
          <w:color w:val="000000"/>
          <w:sz w:val="30"/>
          <w:szCs w:val="30"/>
        </w:rPr>
        <w:t>9</w:t>
      </w:r>
      <w:r>
        <w:rPr>
          <w:rFonts w:ascii="仿宋_GB2312" w:eastAsia="仿宋_GB2312" w:hint="eastAsia"/>
          <w:color w:val="000000"/>
          <w:sz w:val="30"/>
          <w:szCs w:val="30"/>
        </w:rPr>
        <w:t>年，根据本单位年初工作规划和重点工作，围绕</w:t>
      </w:r>
      <w:r w:rsidR="00544A93">
        <w:rPr>
          <w:rFonts w:ascii="仿宋_GB2312" w:eastAsia="仿宋_GB2312" w:hint="eastAsia"/>
          <w:color w:val="000000"/>
          <w:sz w:val="30"/>
          <w:szCs w:val="30"/>
        </w:rPr>
        <w:t>区</w:t>
      </w:r>
      <w:r>
        <w:rPr>
          <w:rFonts w:ascii="仿宋_GB2312" w:eastAsia="仿宋_GB2312" w:hint="eastAsia"/>
          <w:color w:val="000000"/>
          <w:sz w:val="30"/>
          <w:szCs w:val="30"/>
        </w:rPr>
        <w:t>委、</w:t>
      </w:r>
      <w:r w:rsidR="00544A93">
        <w:rPr>
          <w:rFonts w:ascii="仿宋_GB2312" w:eastAsia="仿宋_GB2312" w:hint="eastAsia"/>
          <w:color w:val="000000"/>
          <w:sz w:val="30"/>
          <w:szCs w:val="30"/>
        </w:rPr>
        <w:t>区</w:t>
      </w:r>
      <w:r>
        <w:rPr>
          <w:rFonts w:ascii="仿宋_GB2312" w:eastAsia="仿宋_GB2312" w:hint="eastAsia"/>
          <w:color w:val="000000"/>
          <w:sz w:val="30"/>
          <w:szCs w:val="30"/>
        </w:rPr>
        <w:t>政府以及</w:t>
      </w:r>
      <w:r w:rsidR="00544A93">
        <w:rPr>
          <w:rFonts w:ascii="仿宋_GB2312" w:eastAsia="仿宋_GB2312" w:hint="eastAsia"/>
          <w:color w:val="000000"/>
          <w:sz w:val="30"/>
          <w:szCs w:val="30"/>
        </w:rPr>
        <w:t>市委、市政府</w:t>
      </w:r>
      <w:r>
        <w:rPr>
          <w:rFonts w:ascii="仿宋_GB2312" w:eastAsia="仿宋_GB2312" w:hint="eastAsia"/>
          <w:color w:val="000000"/>
          <w:sz w:val="30"/>
          <w:szCs w:val="30"/>
        </w:rPr>
        <w:t>的工作部署，积极履行职责，强化管理，较好地完成了年度工作目标，同时加强预算收支的管理，建立健全内部管理制度，严格内部管理流程，单位整体支出管理得到了提升。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201</w:t>
      </w:r>
      <w:r w:rsidR="00EE3E3C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9</w:t>
      </w:r>
      <w:r>
        <w:rPr>
          <w:rFonts w:ascii="仿宋_GB2312" w:eastAsia="仿宋_GB2312" w:hint="eastAsia"/>
          <w:color w:val="000000"/>
          <w:sz w:val="30"/>
          <w:szCs w:val="30"/>
        </w:rPr>
        <w:t>年度整体支出绩效情况如下：</w:t>
      </w:r>
    </w:p>
    <w:p w:rsidR="005C5970" w:rsidRDefault="005C5970" w:rsidP="005C5970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1.本年预算配置控制较好，财政供养人员控制在预算编制以内，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color w:val="000000"/>
          <w:sz w:val="30"/>
          <w:szCs w:val="30"/>
        </w:rPr>
        <w:t>“三公”经费支出总额较上年减少。</w:t>
      </w:r>
    </w:p>
    <w:p w:rsidR="005C5970" w:rsidRDefault="005C5970" w:rsidP="005C5970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2.预算执行方面，支出总额控制在预算总额以内；本年单位预算未进行预算相关事项的调整。本单位预算资金均按规定管理使用，本年财政预算资金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结存较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上年有所</w:t>
      </w:r>
      <w:r w:rsidR="00EE3E3C">
        <w:rPr>
          <w:rFonts w:ascii="仿宋_GB2312" w:eastAsia="仿宋_GB2312" w:hint="eastAsia"/>
          <w:color w:val="000000"/>
          <w:sz w:val="30"/>
          <w:szCs w:val="30"/>
        </w:rPr>
        <w:t>增加</w:t>
      </w:r>
      <w:r>
        <w:rPr>
          <w:rFonts w:ascii="仿宋_GB2312" w:eastAsia="仿宋_GB2312" w:hint="eastAsia"/>
          <w:color w:val="000000"/>
          <w:sz w:val="30"/>
          <w:szCs w:val="30"/>
        </w:rPr>
        <w:t>，主要是因为</w:t>
      </w:r>
      <w:r w:rsidR="00EE3E3C">
        <w:rPr>
          <w:rFonts w:ascii="仿宋_GB2312" w:eastAsia="仿宋_GB2312" w:hint="eastAsia"/>
          <w:color w:val="000000"/>
          <w:sz w:val="30"/>
          <w:szCs w:val="30"/>
        </w:rPr>
        <w:t>机构改革，原移民办合并进水利局</w:t>
      </w:r>
      <w:r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5C5970" w:rsidRDefault="005C5970" w:rsidP="005C5970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瀹嬩綋" w:eastAsia="瀹嬩綋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3.预算管理方面，</w:t>
      </w:r>
      <w:r w:rsidR="00EE3E3C">
        <w:rPr>
          <w:rFonts w:ascii="仿宋_GB2312" w:eastAsia="仿宋_GB2312" w:hint="eastAsia"/>
          <w:color w:val="000000"/>
          <w:sz w:val="30"/>
          <w:szCs w:val="30"/>
        </w:rPr>
        <w:t>我单位</w:t>
      </w:r>
      <w:r>
        <w:rPr>
          <w:rFonts w:ascii="仿宋_GB2312" w:eastAsia="仿宋_GB2312" w:hint="eastAsia"/>
          <w:color w:val="000000"/>
          <w:sz w:val="30"/>
          <w:szCs w:val="30"/>
        </w:rPr>
        <w:t>制定了切实有效的内部财务管理制度</w:t>
      </w:r>
      <w:r w:rsidR="00EE3E3C">
        <w:rPr>
          <w:rFonts w:ascii="仿宋_GB2312" w:eastAsia="仿宋_GB2312" w:hint="eastAsia"/>
          <w:color w:val="000000"/>
          <w:sz w:val="30"/>
          <w:szCs w:val="30"/>
        </w:rPr>
        <w:t>并</w:t>
      </w:r>
      <w:r>
        <w:rPr>
          <w:rFonts w:ascii="仿宋_GB2312" w:eastAsia="仿宋_GB2312" w:hint="eastAsia"/>
          <w:color w:val="000000"/>
          <w:sz w:val="30"/>
          <w:szCs w:val="30"/>
        </w:rPr>
        <w:t>结合实际制定了相关差旅费审批、报销制度，执行总体较为有效。</w:t>
      </w:r>
    </w:p>
    <w:p w:rsidR="00BB5A01" w:rsidRDefault="00597777" w:rsidP="00BB5A01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四</w:t>
      </w:r>
      <w:r>
        <w:rPr>
          <w:rFonts w:eastAsia="仿宋" w:hint="eastAsia"/>
          <w:sz w:val="30"/>
          <w:szCs w:val="30"/>
        </w:rPr>
        <w:t>、</w:t>
      </w:r>
      <w:r w:rsidR="00BB5A01">
        <w:rPr>
          <w:rFonts w:eastAsia="仿宋"/>
          <w:sz w:val="30"/>
          <w:szCs w:val="30"/>
        </w:rPr>
        <w:t>绩效自评结果拟应用和公开情况</w:t>
      </w:r>
    </w:p>
    <w:p w:rsidR="00597777" w:rsidRPr="00597777" w:rsidRDefault="00597777" w:rsidP="00597777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597777">
        <w:rPr>
          <w:rFonts w:ascii="仿宋_GB2312" w:eastAsia="仿宋_GB2312" w:hint="eastAsia"/>
          <w:color w:val="000000"/>
          <w:sz w:val="30"/>
          <w:szCs w:val="30"/>
        </w:rPr>
        <w:t>2019年度绩效自评结果</w:t>
      </w:r>
      <w:r w:rsidR="00D856AE">
        <w:rPr>
          <w:rFonts w:ascii="仿宋_GB2312" w:eastAsia="仿宋_GB2312" w:hint="eastAsia"/>
          <w:color w:val="000000"/>
          <w:sz w:val="30"/>
          <w:szCs w:val="30"/>
        </w:rPr>
        <w:t>优秀</w:t>
      </w:r>
      <w:r w:rsidRPr="00597777">
        <w:rPr>
          <w:rFonts w:ascii="仿宋_GB2312" w:eastAsia="仿宋_GB2312"/>
          <w:color w:val="000000"/>
          <w:sz w:val="30"/>
          <w:szCs w:val="30"/>
        </w:rPr>
        <w:t>。</w:t>
      </w:r>
      <w:r w:rsidRPr="00597777">
        <w:rPr>
          <w:rFonts w:ascii="仿宋_GB2312" w:eastAsia="仿宋_GB2312" w:hint="eastAsia"/>
          <w:color w:val="000000"/>
          <w:sz w:val="30"/>
          <w:szCs w:val="30"/>
        </w:rPr>
        <w:t>我局</w:t>
      </w:r>
      <w:r>
        <w:rPr>
          <w:rFonts w:ascii="仿宋_GB2312" w:eastAsia="仿宋_GB2312" w:hint="eastAsia"/>
          <w:color w:val="000000"/>
          <w:sz w:val="30"/>
          <w:szCs w:val="30"/>
        </w:rPr>
        <w:t>开展</w:t>
      </w:r>
      <w:r>
        <w:rPr>
          <w:rFonts w:ascii="仿宋_GB2312" w:eastAsia="仿宋_GB2312"/>
          <w:color w:val="000000"/>
          <w:sz w:val="30"/>
          <w:szCs w:val="30"/>
        </w:rPr>
        <w:t>的工作</w:t>
      </w:r>
      <w:r>
        <w:rPr>
          <w:rFonts w:ascii="仿宋_GB2312" w:eastAsia="仿宋_GB2312" w:hint="eastAsia"/>
          <w:color w:val="000000"/>
          <w:sz w:val="30"/>
          <w:szCs w:val="30"/>
        </w:rPr>
        <w:t>均</w:t>
      </w:r>
      <w:r w:rsidRPr="00597777">
        <w:rPr>
          <w:rFonts w:ascii="仿宋_GB2312" w:eastAsia="仿宋_GB2312"/>
          <w:color w:val="000000"/>
          <w:sz w:val="30"/>
          <w:szCs w:val="30"/>
        </w:rPr>
        <w:t>完成绩效目标，</w:t>
      </w:r>
      <w:r w:rsidRPr="00597777">
        <w:rPr>
          <w:rFonts w:ascii="仿宋_GB2312" w:eastAsia="仿宋_GB2312" w:hint="eastAsia"/>
          <w:color w:val="000000"/>
          <w:sz w:val="30"/>
          <w:szCs w:val="30"/>
        </w:rPr>
        <w:t>下一步</w:t>
      </w:r>
      <w:r w:rsidRPr="00597777">
        <w:rPr>
          <w:rFonts w:ascii="仿宋_GB2312" w:eastAsia="仿宋_GB2312"/>
          <w:color w:val="000000"/>
          <w:sz w:val="30"/>
          <w:szCs w:val="30"/>
        </w:rPr>
        <w:t>将总结</w:t>
      </w:r>
      <w:r w:rsidRPr="00597777">
        <w:rPr>
          <w:rFonts w:ascii="仿宋_GB2312" w:eastAsia="仿宋_GB2312" w:hint="eastAsia"/>
          <w:color w:val="000000"/>
          <w:sz w:val="30"/>
          <w:szCs w:val="30"/>
        </w:rPr>
        <w:t>经验，</w:t>
      </w:r>
      <w:r w:rsidRPr="00597777">
        <w:rPr>
          <w:rFonts w:ascii="仿宋_GB2312" w:eastAsia="仿宋_GB2312"/>
          <w:color w:val="000000"/>
          <w:sz w:val="30"/>
          <w:szCs w:val="30"/>
        </w:rPr>
        <w:t>为后续项目的</w:t>
      </w:r>
      <w:r w:rsidRPr="00597777">
        <w:rPr>
          <w:rFonts w:ascii="仿宋_GB2312" w:eastAsia="仿宋_GB2312" w:hint="eastAsia"/>
          <w:color w:val="000000"/>
          <w:sz w:val="30"/>
          <w:szCs w:val="30"/>
        </w:rPr>
        <w:t>开展</w:t>
      </w:r>
      <w:r w:rsidRPr="00597777">
        <w:rPr>
          <w:rFonts w:ascii="仿宋_GB2312" w:eastAsia="仿宋_GB2312"/>
          <w:color w:val="000000"/>
          <w:sz w:val="30"/>
          <w:szCs w:val="30"/>
        </w:rPr>
        <w:t>提供</w:t>
      </w:r>
      <w:r w:rsidRPr="00597777">
        <w:rPr>
          <w:rFonts w:ascii="仿宋_GB2312" w:eastAsia="仿宋_GB2312" w:hint="eastAsia"/>
          <w:color w:val="000000"/>
          <w:sz w:val="30"/>
          <w:szCs w:val="30"/>
        </w:rPr>
        <w:t>指导</w:t>
      </w:r>
      <w:r w:rsidRPr="00597777">
        <w:rPr>
          <w:rFonts w:ascii="仿宋_GB2312" w:eastAsia="仿宋_GB2312"/>
          <w:color w:val="000000"/>
          <w:sz w:val="30"/>
          <w:szCs w:val="30"/>
        </w:rPr>
        <w:t>方向。</w:t>
      </w:r>
    </w:p>
    <w:p w:rsidR="00597777" w:rsidRPr="00597777" w:rsidRDefault="00597777" w:rsidP="00597777">
      <w:pPr>
        <w:pStyle w:val="p16"/>
        <w:shd w:val="clear" w:color="auto" w:fill="FFFFFF"/>
        <w:spacing w:before="0" w:beforeAutospacing="0" w:after="0" w:afterAutospacing="0" w:line="420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597777">
        <w:rPr>
          <w:rFonts w:ascii="仿宋_GB2312" w:eastAsia="仿宋_GB2312"/>
          <w:color w:val="000000"/>
          <w:sz w:val="30"/>
          <w:szCs w:val="30"/>
        </w:rPr>
        <w:t>绩效评价结果拟公开</w:t>
      </w:r>
      <w:r w:rsidRPr="00597777">
        <w:rPr>
          <w:rFonts w:ascii="仿宋_GB2312" w:eastAsia="仿宋_GB2312" w:hint="eastAsia"/>
          <w:color w:val="000000"/>
          <w:sz w:val="30"/>
          <w:szCs w:val="30"/>
        </w:rPr>
        <w:t>于</w:t>
      </w:r>
      <w:r w:rsidRPr="00597777">
        <w:rPr>
          <w:rFonts w:ascii="仿宋_GB2312" w:eastAsia="仿宋_GB2312"/>
          <w:color w:val="000000"/>
          <w:sz w:val="30"/>
          <w:szCs w:val="30"/>
        </w:rPr>
        <w:t>石鼓区</w:t>
      </w:r>
      <w:r w:rsidRPr="00597777">
        <w:rPr>
          <w:rFonts w:ascii="仿宋_GB2312" w:eastAsia="仿宋_GB2312" w:hint="eastAsia"/>
          <w:color w:val="000000"/>
          <w:sz w:val="30"/>
          <w:szCs w:val="30"/>
        </w:rPr>
        <w:t>党政门户网</w:t>
      </w:r>
      <w:r w:rsidRPr="00597777">
        <w:rPr>
          <w:rFonts w:ascii="仿宋_GB2312" w:eastAsia="仿宋_GB2312"/>
          <w:color w:val="000000"/>
          <w:sz w:val="30"/>
          <w:szCs w:val="30"/>
        </w:rPr>
        <w:t>。</w:t>
      </w:r>
    </w:p>
    <w:p w:rsidR="00544A93" w:rsidRPr="00597777" w:rsidRDefault="00544A93" w:rsidP="006F5C3E">
      <w:pPr>
        <w:spacing w:line="600" w:lineRule="exact"/>
        <w:rPr>
          <w:rFonts w:eastAsia="仿宋"/>
          <w:sz w:val="30"/>
          <w:szCs w:val="30"/>
        </w:rPr>
      </w:pPr>
    </w:p>
    <w:p w:rsidR="00597777" w:rsidRDefault="00597777" w:rsidP="006F5C3E">
      <w:pPr>
        <w:spacing w:line="60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                                           </w:t>
      </w:r>
      <w:r>
        <w:rPr>
          <w:rFonts w:eastAsia="仿宋" w:hint="eastAsia"/>
          <w:sz w:val="30"/>
          <w:szCs w:val="30"/>
        </w:rPr>
        <w:t>区水利局</w:t>
      </w:r>
    </w:p>
    <w:p w:rsidR="00597777" w:rsidRDefault="00597777" w:rsidP="006F5C3E">
      <w:pPr>
        <w:spacing w:line="60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 xml:space="preserve">                                        2020</w:t>
      </w:r>
      <w:r>
        <w:rPr>
          <w:rFonts w:eastAsia="仿宋" w:hint="eastAsia"/>
          <w:sz w:val="30"/>
          <w:szCs w:val="30"/>
        </w:rPr>
        <w:t>年</w:t>
      </w:r>
      <w:r>
        <w:rPr>
          <w:rFonts w:eastAsia="仿宋" w:hint="eastAsia"/>
          <w:sz w:val="30"/>
          <w:szCs w:val="30"/>
        </w:rPr>
        <w:t>7</w:t>
      </w:r>
      <w:r>
        <w:rPr>
          <w:rFonts w:eastAsia="仿宋" w:hint="eastAsia"/>
          <w:sz w:val="30"/>
          <w:szCs w:val="30"/>
        </w:rPr>
        <w:t>月</w:t>
      </w:r>
      <w:r>
        <w:rPr>
          <w:rFonts w:eastAsia="仿宋" w:hint="eastAsia"/>
          <w:sz w:val="30"/>
          <w:szCs w:val="30"/>
        </w:rPr>
        <w:t>20</w:t>
      </w:r>
      <w:r>
        <w:rPr>
          <w:rFonts w:eastAsia="仿宋" w:hint="eastAsia"/>
          <w:sz w:val="30"/>
          <w:szCs w:val="30"/>
        </w:rPr>
        <w:t>日</w:t>
      </w:r>
    </w:p>
    <w:p w:rsidR="00BB5A01" w:rsidRPr="006F5C3E" w:rsidRDefault="00BB5A01" w:rsidP="00782D06">
      <w:pPr>
        <w:rPr>
          <w:rFonts w:ascii="仿宋" w:eastAsia="仿宋" w:hAnsi="仿宋" w:cs="仿宋"/>
          <w:szCs w:val="21"/>
        </w:rPr>
      </w:pPr>
      <w:bookmarkStart w:id="0" w:name="_GoBack"/>
      <w:bookmarkEnd w:id="0"/>
    </w:p>
    <w:sectPr w:rsidR="00BB5A01" w:rsidRPr="006F5C3E" w:rsidSect="0027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5D" w:rsidRDefault="00032E5D" w:rsidP="00CB183C">
      <w:r>
        <w:separator/>
      </w:r>
    </w:p>
  </w:endnote>
  <w:endnote w:type="continuationSeparator" w:id="0">
    <w:p w:rsidR="00032E5D" w:rsidRDefault="00032E5D" w:rsidP="00CB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5D" w:rsidRDefault="00032E5D" w:rsidP="00CB183C">
      <w:r>
        <w:separator/>
      </w:r>
    </w:p>
  </w:footnote>
  <w:footnote w:type="continuationSeparator" w:id="0">
    <w:p w:rsidR="00032E5D" w:rsidRDefault="00032E5D" w:rsidP="00CB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746"/>
    <w:rsid w:val="00032E5D"/>
    <w:rsid w:val="00053FE4"/>
    <w:rsid w:val="000A508F"/>
    <w:rsid w:val="000B0EEF"/>
    <w:rsid w:val="000C0872"/>
    <w:rsid w:val="000D1BF2"/>
    <w:rsid w:val="001D5459"/>
    <w:rsid w:val="001F4DC8"/>
    <w:rsid w:val="001F4E57"/>
    <w:rsid w:val="002425FC"/>
    <w:rsid w:val="00261260"/>
    <w:rsid w:val="00265A77"/>
    <w:rsid w:val="0027140F"/>
    <w:rsid w:val="002B12ED"/>
    <w:rsid w:val="002C059A"/>
    <w:rsid w:val="002E3981"/>
    <w:rsid w:val="002E55C3"/>
    <w:rsid w:val="002F7856"/>
    <w:rsid w:val="00374431"/>
    <w:rsid w:val="00377A1F"/>
    <w:rsid w:val="00384746"/>
    <w:rsid w:val="003E1ABE"/>
    <w:rsid w:val="0040576E"/>
    <w:rsid w:val="004231E1"/>
    <w:rsid w:val="00431626"/>
    <w:rsid w:val="00440284"/>
    <w:rsid w:val="00471267"/>
    <w:rsid w:val="00486507"/>
    <w:rsid w:val="00493D53"/>
    <w:rsid w:val="0049744C"/>
    <w:rsid w:val="004B44AF"/>
    <w:rsid w:val="00524A02"/>
    <w:rsid w:val="00544A93"/>
    <w:rsid w:val="005808A1"/>
    <w:rsid w:val="00597777"/>
    <w:rsid w:val="005C5970"/>
    <w:rsid w:val="0062347D"/>
    <w:rsid w:val="00661EC6"/>
    <w:rsid w:val="00672DDD"/>
    <w:rsid w:val="006A4920"/>
    <w:rsid w:val="006D5B05"/>
    <w:rsid w:val="006F5C3E"/>
    <w:rsid w:val="0072483E"/>
    <w:rsid w:val="0072513E"/>
    <w:rsid w:val="007449E8"/>
    <w:rsid w:val="00752311"/>
    <w:rsid w:val="00782D06"/>
    <w:rsid w:val="007C1B2F"/>
    <w:rsid w:val="0080123B"/>
    <w:rsid w:val="00831D00"/>
    <w:rsid w:val="0088059E"/>
    <w:rsid w:val="008C4949"/>
    <w:rsid w:val="008C5D0C"/>
    <w:rsid w:val="0093625F"/>
    <w:rsid w:val="00942ECE"/>
    <w:rsid w:val="009C3583"/>
    <w:rsid w:val="009C69AC"/>
    <w:rsid w:val="009F2562"/>
    <w:rsid w:val="00A60830"/>
    <w:rsid w:val="00A673DB"/>
    <w:rsid w:val="00AA0B58"/>
    <w:rsid w:val="00AE2DDF"/>
    <w:rsid w:val="00AE3F30"/>
    <w:rsid w:val="00B262FE"/>
    <w:rsid w:val="00B360CC"/>
    <w:rsid w:val="00B9010F"/>
    <w:rsid w:val="00BA7922"/>
    <w:rsid w:val="00BB5A01"/>
    <w:rsid w:val="00BC5647"/>
    <w:rsid w:val="00BD3DA8"/>
    <w:rsid w:val="00C75777"/>
    <w:rsid w:val="00CA03CD"/>
    <w:rsid w:val="00CA6FA1"/>
    <w:rsid w:val="00CB183C"/>
    <w:rsid w:val="00D856AE"/>
    <w:rsid w:val="00DA4B9C"/>
    <w:rsid w:val="00DF5990"/>
    <w:rsid w:val="00E1551A"/>
    <w:rsid w:val="00E5688B"/>
    <w:rsid w:val="00E8686E"/>
    <w:rsid w:val="00E9168B"/>
    <w:rsid w:val="00EC0C35"/>
    <w:rsid w:val="00EC1CC2"/>
    <w:rsid w:val="00ED42FA"/>
    <w:rsid w:val="00EE3E3C"/>
    <w:rsid w:val="00EE7568"/>
    <w:rsid w:val="00EF7862"/>
    <w:rsid w:val="00F019BB"/>
    <w:rsid w:val="00F562E5"/>
    <w:rsid w:val="00F6061C"/>
    <w:rsid w:val="00F62C12"/>
    <w:rsid w:val="00F63F95"/>
    <w:rsid w:val="37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0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7140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2714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7140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27140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7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27140F"/>
    <w:rPr>
      <w:rFonts w:cs="Times New Roman"/>
      <w:sz w:val="18"/>
      <w:szCs w:val="18"/>
    </w:rPr>
  </w:style>
  <w:style w:type="paragraph" w:styleId="a6">
    <w:name w:val="List Paragraph"/>
    <w:basedOn w:val="a"/>
    <w:qFormat/>
    <w:rsid w:val="00BB5A01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5C59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rsid w:val="005C59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专项资金绩效目标申报表</dc:title>
  <dc:subject/>
  <dc:creator>lenovo</dc:creator>
  <cp:keywords/>
  <dc:description/>
  <cp:lastModifiedBy>lenovo</cp:lastModifiedBy>
  <cp:revision>21</cp:revision>
  <cp:lastPrinted>2020-07-21T01:22:00Z</cp:lastPrinted>
  <dcterms:created xsi:type="dcterms:W3CDTF">2020-06-09T01:39:00Z</dcterms:created>
  <dcterms:modified xsi:type="dcterms:W3CDTF">2020-08-03T08:52:00Z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