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附件3-1</w:t>
      </w:r>
    </w:p>
    <w:p>
      <w:pPr>
        <w:spacing w:before="156" w:beforeLines="50"/>
        <w:jc w:val="center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</w:rPr>
        <w:t>部门整体支出绩效目标申报表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 xml:space="preserve">（   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 xml:space="preserve">   年度）</w:t>
      </w:r>
    </w:p>
    <w:p>
      <w:pPr>
        <w:spacing w:line="360" w:lineRule="auto"/>
        <w:ind w:left="-420" w:leftChars="-200"/>
        <w:rPr>
          <w:rFonts w:hint="eastAsia"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填报单位（盖章）：</w:t>
      </w:r>
      <w:r>
        <w:rPr>
          <w:rFonts w:hint="eastAsia" w:ascii="仿宋" w:hAnsi="仿宋" w:eastAsia="仿宋" w:cs="仿宋"/>
          <w:color w:val="auto"/>
          <w:kern w:val="0"/>
          <w:sz w:val="24"/>
        </w:rPr>
        <w:tab/>
      </w: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                       单位负责人（签名）：</w:t>
      </w:r>
    </w:p>
    <w:tbl>
      <w:tblPr>
        <w:tblStyle w:val="2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3685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石鼓区扶贫开发办公室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年度预算申请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资金总额：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76.39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其中：        公共财政拨款：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76.39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ind w:firstLine="1440" w:firstLineChars="6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政府性基金拨款：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纳入专户管理的非税收入拨款：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ind w:firstLine="2160" w:firstLineChars="9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其他资金：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49.39</w:t>
            </w:r>
          </w:p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项目支出：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27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（一）贯彻执行扶贫开发法律、法规、规章和方针政策，负责全区扶贫开发工作的统筹协调、资金筹集、服务指导和监督管理工作。 （二）拟订全区扶贫开发发展战略、政策措施、扶贫标准、发展规划、目标任务和年度计划，经批准后组织实施；参与拟订涉及贫困地区经济社会发展的政策和规划。 （三）负责分配和管理扶贫资金物资；负责监督扶贫资金的使用管理，牵头组织扶贫资金使用的绩效考评；负责管理扶贫开发项目，指导扶贫开发项目的实施。 （四）负责扶贫开发情况的统计和动态监测；负责全区扶贫系统统计信息工作；负责扶贫开发宣传工作。 （五）负责组织、协调、指导全区脱贫攻坚工作，组织实施精准扶贫、精准脱贫等工作，开展贫困地区干部有关扶贫政策和扶贫开发的培训工作。 （六）承担协调扶贫开发系统风险防控、涉贫信访和舆情处置工作责任。 （七）承办石鼓区扶贫开发领导小组的日常工作和交办 的其他事项。 （八）承办区委、区人民政府交办的其他事项。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整体绩效目标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目标1：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通过预算执行，保障202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年在职人员6人、临聘人员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人的正常办公、生活秩序；保障与扶贫相关的工作的顺利开展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目标2：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指导贫困地区产业扶贫、小额信贷扶贫、基础设施、雨露计划等工作</w:t>
            </w:r>
          </w:p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目标3：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巩固拓展脱贫攻坚成果，同乡村振兴做好有效衔接工作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产出指标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指标1：保障202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年在职人员6人、临聘人员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人的正常办公、生活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秩序，基本满足在职人员和临聘人员的正常办公，且薪酬标准不超过衡阳市标准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指标2：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与扶贫相关的宣传落实情况&gt;=100%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指标3：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总成本控制在76.39万元内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效益指标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在职人员和临聘人员的正常办公，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扶贫相关的工作顺利开展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指标2：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脱贫基础更稳固、成效更持续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财政部门审核意见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财政部门支出股室审核意见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审核部门（签章）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财政绩效管理股审核意见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审核部门（签章）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8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填表人（签名）：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文兴望</w:t>
      </w: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  联系电话：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8177185</w:t>
      </w: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   填表日期： 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2021</w:t>
      </w: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年 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 月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C54E0"/>
    <w:rsid w:val="09F243B7"/>
    <w:rsid w:val="13BB7040"/>
    <w:rsid w:val="1B3C54E0"/>
    <w:rsid w:val="5092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2021-03-29T03:11:00Z</dcterms:created>
  <dc:creator>回忆里的那个人</dc:creator>
  <cp:lastModifiedBy>回忆里的那个人</cp:lastModifiedBy>
  <dcterms:modified xsi:type="dcterms:W3CDTF">2021-03-30T01:31:46Z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B783E42AD7C1490FAB59375CB0FF5D52</vt:lpwstr>
  </property>
</Properties>
</file>