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722"/>
        <w:gridCol w:w="1278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雪亮工程”二期设备及数字电路租赁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延续专项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新增专项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行政审批服务局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276.6万元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当前,社会治安形势日趋复杂,传统的治安防控措施已经难以满足现实需求。实施“雪亮工程”建设,对视频监控增点扩面,整合网络信号,智能化运维,既是对天网工程、视频监控全覆盖工程的巩固和延伸,也是“互联网+”环境下加强和创新。“雪亮工程”是一项群众性的民安工程、民心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采购编号：石财采计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【2018】212号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建设一套综治信息视频监控平台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2018年10月16日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2018年12月17日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建设好“雪亮工程”坚持“四注重、四坚持”,加快重要部位、复杂场所和农村薄弱地区公共视频监控系统建设,加大基础信息的收集,努力完善立体化社会治安防控体系建设,有效提升防控体系的整体效能。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建设一套综治信息视频监控平台,区、街道和社区三级可控可管;对20个社区每个社区部署50个监控前端,共建设1000个高清网络摄像机,并接入已建3个社区的监控前端到平台统一管理;采用集中式存储,由投资方建设机房存储,对23个社区的监控视频进行集中存储,录像存储时间为45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10个村的村头巷尾、城管大队、社区在全区范围内调整安装位置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=911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个、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视频图像质量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400万像素星光级枪机851个、300万万像素星光级枪机45个/200万超星光22倍载云摄像机15个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项目建设期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3个月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&lt;3个月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项目前期设计费、项目监理费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5万元整、4万元整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成本利润率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70%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社会生活领域目标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生态与经济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可持续发展程度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公共设施、政府服务性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按照合同和招投标文件要求，已完成所有子系统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监控点位的设计、实施工作、自检合格，并通过建设单位和监理单位初步验收，各系统功能均达到合同和招标文件要求，符合相关技术规范，工程终验报告已结束。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8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填报人：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屈斌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17347087217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填报日期：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2020.5.26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1E96"/>
    <w:rsid w:val="07505889"/>
    <w:rsid w:val="132B24CE"/>
    <w:rsid w:val="19386A66"/>
    <w:rsid w:val="196D6EF9"/>
    <w:rsid w:val="387C7BB8"/>
    <w:rsid w:val="3FB0322C"/>
    <w:rsid w:val="60D201E2"/>
    <w:rsid w:val="6462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2020-05-26T08:47:00Z</dcterms:created>
  <dc:creator>贺小二</dc:creator>
  <cp:lastModifiedBy>贺小二</cp:lastModifiedBy>
  <dcterms:modified xsi:type="dcterms:W3CDTF">2020-11-03T01:47:28Z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